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AB034" w14:textId="77777777" w:rsidR="00E71546" w:rsidRDefault="003046D3" w:rsidP="00E10DE8">
      <w:pPr>
        <w:jc w:val="center"/>
        <w:rPr>
          <w:rFonts w:eastAsia="Times New Roman"/>
          <w:b/>
          <w:bCs/>
          <w:sz w:val="28"/>
          <w:szCs w:val="28"/>
        </w:rPr>
      </w:pPr>
      <w:r w:rsidRPr="00E10DE8">
        <w:rPr>
          <w:rFonts w:eastAsia="Times New Roman"/>
          <w:b/>
          <w:bCs/>
          <w:sz w:val="28"/>
          <w:szCs w:val="28"/>
        </w:rPr>
        <w:t xml:space="preserve">NIH </w:t>
      </w:r>
      <w:r w:rsidR="00E10DE8" w:rsidRPr="00E10DE8">
        <w:rPr>
          <w:rFonts w:eastAsia="Times New Roman"/>
          <w:b/>
          <w:bCs/>
          <w:sz w:val="28"/>
          <w:szCs w:val="28"/>
        </w:rPr>
        <w:t>Other Support Forms and Foreign Component Disclosure Guidance</w:t>
      </w:r>
      <w:r w:rsidR="00053DE9" w:rsidRPr="00E10DE8">
        <w:rPr>
          <w:rFonts w:eastAsia="Times New Roman"/>
          <w:b/>
          <w:bCs/>
          <w:sz w:val="28"/>
          <w:szCs w:val="28"/>
        </w:rPr>
        <w:t xml:space="preserve"> </w:t>
      </w:r>
      <w:r w:rsidR="00891E70" w:rsidRPr="00E10DE8">
        <w:rPr>
          <w:rFonts w:eastAsia="Times New Roman"/>
          <w:b/>
          <w:bCs/>
          <w:sz w:val="28"/>
          <w:szCs w:val="28"/>
        </w:rPr>
        <w:t xml:space="preserve">for </w:t>
      </w:r>
      <w:r w:rsidR="007313F6" w:rsidRPr="00E10DE8">
        <w:rPr>
          <w:rFonts w:eastAsia="Times New Roman"/>
          <w:b/>
          <w:bCs/>
          <w:sz w:val="28"/>
          <w:szCs w:val="28"/>
        </w:rPr>
        <w:t>University of Rochester</w:t>
      </w:r>
      <w:r w:rsidR="00E10DE8">
        <w:rPr>
          <w:rFonts w:eastAsia="Times New Roman"/>
          <w:b/>
          <w:bCs/>
          <w:sz w:val="28"/>
          <w:szCs w:val="28"/>
        </w:rPr>
        <w:t xml:space="preserve"> (UR)</w:t>
      </w:r>
      <w:r w:rsidR="00053DE9" w:rsidRPr="00E10DE8">
        <w:rPr>
          <w:rFonts w:eastAsia="Times New Roman"/>
          <w:b/>
          <w:bCs/>
          <w:sz w:val="28"/>
          <w:szCs w:val="28"/>
        </w:rPr>
        <w:t xml:space="preserve"> Faculty</w:t>
      </w:r>
    </w:p>
    <w:p w14:paraId="17B8959A" w14:textId="0547CB30" w:rsidR="00053DE9" w:rsidRPr="00682C7B" w:rsidRDefault="00E71546" w:rsidP="00E10DE8">
      <w:pPr>
        <w:jc w:val="center"/>
        <w:rPr>
          <w:rFonts w:eastAsia="Times New Roman"/>
          <w:b/>
          <w:bCs/>
          <w:sz w:val="16"/>
          <w:szCs w:val="16"/>
        </w:rPr>
      </w:pPr>
      <w:r w:rsidRPr="00682C7B">
        <w:rPr>
          <w:rFonts w:eastAsia="Times New Roman"/>
          <w:bCs/>
          <w:sz w:val="16"/>
          <w:szCs w:val="16"/>
        </w:rPr>
        <w:t xml:space="preserve"> (</w:t>
      </w:r>
      <w:r w:rsidRPr="00682C7B">
        <w:rPr>
          <w:rFonts w:eastAsia="Times New Roman"/>
          <w:sz w:val="16"/>
          <w:szCs w:val="16"/>
        </w:rPr>
        <w:t>This information relates specifically to NIH guidance, other sponsors may require similar levels of detail in Other Support forms)</w:t>
      </w:r>
    </w:p>
    <w:p w14:paraId="306CC535" w14:textId="0763B9D0" w:rsidR="001342FF" w:rsidRPr="00A53733" w:rsidRDefault="00A42780" w:rsidP="00053DE9">
      <w:pPr>
        <w:rPr>
          <w:rFonts w:eastAsia="Times New Roman"/>
          <w:b/>
          <w:bCs/>
          <w:sz w:val="16"/>
          <w:szCs w:val="16"/>
        </w:rPr>
      </w:pPr>
      <w:r>
        <w:rPr>
          <w:rFonts w:eastAsia="Times New Roman"/>
          <w:b/>
          <w:bCs/>
        </w:rPr>
        <w:t xml:space="preserve"> </w:t>
      </w:r>
    </w:p>
    <w:p w14:paraId="345E52E5" w14:textId="16EC69E4" w:rsidR="007A2EF0" w:rsidRDefault="00891E70" w:rsidP="00053DE9">
      <w:pPr>
        <w:rPr>
          <w:rFonts w:asciiTheme="minorHAnsi" w:eastAsia="Times New Roman" w:hAnsiTheme="minorHAnsi" w:cs="Helvetica"/>
        </w:rPr>
      </w:pPr>
      <w:r w:rsidRPr="00891E70">
        <w:rPr>
          <w:rFonts w:asciiTheme="minorHAnsi" w:eastAsia="Times New Roman" w:hAnsiTheme="minorHAnsi" w:cs="Helvetica"/>
        </w:rPr>
        <w:t xml:space="preserve">NIH notice </w:t>
      </w:r>
      <w:hyperlink r:id="rId10" w:history="1">
        <w:r w:rsidR="00770582" w:rsidRPr="00770582">
          <w:rPr>
            <w:rStyle w:val="Hyperlink"/>
          </w:rPr>
          <w:t>NOT-OD-21-073</w:t>
        </w:r>
      </w:hyperlink>
      <w:r w:rsidRPr="00891E70">
        <w:rPr>
          <w:rFonts w:asciiTheme="minorHAnsi" w:eastAsia="Times New Roman" w:hAnsiTheme="minorHAnsi" w:cs="Helvetica"/>
        </w:rPr>
        <w:t>,</w:t>
      </w:r>
      <w:r w:rsidR="001443CD">
        <w:rPr>
          <w:rFonts w:asciiTheme="minorHAnsi" w:eastAsia="Times New Roman" w:hAnsiTheme="minorHAnsi" w:cs="Helvetica"/>
        </w:rPr>
        <w:t xml:space="preserve"> explains changes to the </w:t>
      </w:r>
      <w:r w:rsidR="001443CD" w:rsidRPr="001443CD">
        <w:rPr>
          <w:rFonts w:asciiTheme="minorHAnsi" w:eastAsia="Times New Roman" w:hAnsiTheme="minorHAnsi" w:cs="Helvetica"/>
          <w:b/>
        </w:rPr>
        <w:t xml:space="preserve">NIH </w:t>
      </w:r>
      <w:proofErr w:type="spellStart"/>
      <w:r w:rsidR="001443CD" w:rsidRPr="001443CD">
        <w:rPr>
          <w:rFonts w:asciiTheme="minorHAnsi" w:eastAsia="Times New Roman" w:hAnsiTheme="minorHAnsi" w:cs="Helvetica"/>
          <w:b/>
        </w:rPr>
        <w:t>Biosketch</w:t>
      </w:r>
      <w:proofErr w:type="spellEnd"/>
      <w:r w:rsidR="001443CD">
        <w:rPr>
          <w:rFonts w:asciiTheme="minorHAnsi" w:eastAsia="Times New Roman" w:hAnsiTheme="minorHAnsi" w:cs="Helvetica"/>
        </w:rPr>
        <w:t xml:space="preserve"> and </w:t>
      </w:r>
      <w:r w:rsidR="00E10DE8">
        <w:rPr>
          <w:rFonts w:asciiTheme="minorHAnsi" w:eastAsia="Times New Roman" w:hAnsiTheme="minorHAnsi" w:cs="Helvetica"/>
        </w:rPr>
        <w:t>updates</w:t>
      </w:r>
      <w:r w:rsidRPr="00891E70">
        <w:rPr>
          <w:rFonts w:asciiTheme="minorHAnsi" w:eastAsia="Times New Roman" w:hAnsiTheme="minorHAnsi" w:cs="Helvetica"/>
        </w:rPr>
        <w:t xml:space="preserve"> expectations for disclosure of</w:t>
      </w:r>
      <w:r w:rsidR="001443CD" w:rsidRPr="001443CD">
        <w:rPr>
          <w:rFonts w:asciiTheme="minorHAnsi" w:eastAsia="Times New Roman" w:hAnsiTheme="minorHAnsi" w:cs="Helvetica"/>
          <w:b/>
        </w:rPr>
        <w:t xml:space="preserve"> </w:t>
      </w:r>
      <w:r w:rsidR="001443CD" w:rsidRPr="009670E6">
        <w:rPr>
          <w:rFonts w:asciiTheme="minorHAnsi" w:eastAsia="Times New Roman" w:hAnsiTheme="minorHAnsi" w:cs="Helvetica"/>
        </w:rPr>
        <w:t>NIH</w:t>
      </w:r>
      <w:r w:rsidRPr="009670E6">
        <w:rPr>
          <w:rFonts w:asciiTheme="minorHAnsi" w:eastAsia="Times New Roman" w:hAnsiTheme="minorHAnsi" w:cs="Helvetica"/>
        </w:rPr>
        <w:t xml:space="preserve"> </w:t>
      </w:r>
      <w:r w:rsidRPr="001443CD">
        <w:rPr>
          <w:rFonts w:asciiTheme="minorHAnsi" w:eastAsia="Times New Roman" w:hAnsiTheme="minorHAnsi" w:cs="Helvetica"/>
          <w:b/>
        </w:rPr>
        <w:t>Other</w:t>
      </w:r>
      <w:r w:rsidRPr="00891E70">
        <w:rPr>
          <w:rFonts w:asciiTheme="minorHAnsi" w:eastAsia="Times New Roman" w:hAnsiTheme="minorHAnsi" w:cs="Helvetica"/>
        </w:rPr>
        <w:t xml:space="preserve"> </w:t>
      </w:r>
      <w:r w:rsidRPr="001443CD">
        <w:rPr>
          <w:rFonts w:asciiTheme="minorHAnsi" w:eastAsia="Times New Roman" w:hAnsiTheme="minorHAnsi" w:cs="Helvetica"/>
          <w:b/>
        </w:rPr>
        <w:t>Support</w:t>
      </w:r>
      <w:r w:rsidR="00E10DE8">
        <w:rPr>
          <w:rFonts w:asciiTheme="minorHAnsi" w:eastAsia="Times New Roman" w:hAnsiTheme="minorHAnsi" w:cs="Helvetica"/>
        </w:rPr>
        <w:t xml:space="preserve"> submitted as part of Just In Time (JIT)</w:t>
      </w:r>
      <w:r w:rsidR="001E14C4">
        <w:rPr>
          <w:rFonts w:asciiTheme="minorHAnsi" w:eastAsia="Times New Roman" w:hAnsiTheme="minorHAnsi" w:cs="Helvetica"/>
        </w:rPr>
        <w:t>, as part of select applications (</w:t>
      </w:r>
      <w:proofErr w:type="spellStart"/>
      <w:r w:rsidR="001E14C4">
        <w:rPr>
          <w:rFonts w:asciiTheme="minorHAnsi" w:eastAsia="Times New Roman" w:hAnsiTheme="minorHAnsi" w:cs="Helvetica"/>
        </w:rPr>
        <w:t>ie</w:t>
      </w:r>
      <w:proofErr w:type="spellEnd"/>
      <w:r w:rsidR="001E14C4">
        <w:rPr>
          <w:rFonts w:asciiTheme="minorHAnsi" w:eastAsia="Times New Roman" w:hAnsiTheme="minorHAnsi" w:cs="Helvetica"/>
        </w:rPr>
        <w:t>. K awards),</w:t>
      </w:r>
      <w:r w:rsidR="00E10DE8">
        <w:rPr>
          <w:rFonts w:asciiTheme="minorHAnsi" w:eastAsia="Times New Roman" w:hAnsiTheme="minorHAnsi" w:cs="Helvetica"/>
        </w:rPr>
        <w:t xml:space="preserve"> and/or </w:t>
      </w:r>
      <w:r w:rsidR="001443CD">
        <w:rPr>
          <w:rFonts w:asciiTheme="minorHAnsi" w:eastAsia="Times New Roman" w:hAnsiTheme="minorHAnsi" w:cs="Helvetica"/>
        </w:rPr>
        <w:t>included in an NIH</w:t>
      </w:r>
      <w:r w:rsidR="00E10DE8">
        <w:rPr>
          <w:rFonts w:asciiTheme="minorHAnsi" w:eastAsia="Times New Roman" w:hAnsiTheme="minorHAnsi" w:cs="Helvetica"/>
        </w:rPr>
        <w:t xml:space="preserve"> Research Performance Progress Report (RPPR)</w:t>
      </w:r>
      <w:r w:rsidRPr="00891E70">
        <w:rPr>
          <w:rFonts w:asciiTheme="minorHAnsi" w:eastAsia="Times New Roman" w:hAnsiTheme="minorHAnsi" w:cs="Helvetica"/>
        </w:rPr>
        <w:t xml:space="preserve">. </w:t>
      </w:r>
      <w:r w:rsidR="00982A1D">
        <w:rPr>
          <w:rFonts w:asciiTheme="minorHAnsi" w:eastAsia="Times New Roman" w:hAnsiTheme="minorHAnsi" w:cs="Helvetica"/>
        </w:rPr>
        <w:t>Use of the updated</w:t>
      </w:r>
      <w:r w:rsidR="00982A1D" w:rsidRPr="001443CD">
        <w:rPr>
          <w:rFonts w:asciiTheme="minorHAnsi" w:eastAsia="Times New Roman" w:hAnsiTheme="minorHAnsi" w:cs="Helvetica"/>
          <w:b/>
        </w:rPr>
        <w:t xml:space="preserve"> NIH Other Support</w:t>
      </w:r>
      <w:r w:rsidR="00982A1D">
        <w:rPr>
          <w:rFonts w:asciiTheme="minorHAnsi" w:eastAsia="Times New Roman" w:hAnsiTheme="minorHAnsi" w:cs="Helvetica"/>
        </w:rPr>
        <w:t xml:space="preserve"> format w</w:t>
      </w:r>
      <w:r w:rsidR="00E10DE8">
        <w:rPr>
          <w:rFonts w:asciiTheme="minorHAnsi" w:eastAsia="Times New Roman" w:hAnsiTheme="minorHAnsi" w:cs="Helvetica"/>
        </w:rPr>
        <w:t xml:space="preserve">ill be required for </w:t>
      </w:r>
      <w:r w:rsidR="00E10DE8" w:rsidRPr="00E10DE8">
        <w:rPr>
          <w:rFonts w:asciiTheme="minorHAnsi" w:eastAsia="Times New Roman" w:hAnsiTheme="minorHAnsi" w:cs="Helvetica"/>
          <w:b/>
        </w:rPr>
        <w:t>all Other Support</w:t>
      </w:r>
      <w:r w:rsidR="00982A1D" w:rsidRPr="00E10DE8">
        <w:rPr>
          <w:rFonts w:asciiTheme="minorHAnsi" w:eastAsia="Times New Roman" w:hAnsiTheme="minorHAnsi" w:cs="Helvetica"/>
          <w:b/>
        </w:rPr>
        <w:t xml:space="preserve"> submitted </w:t>
      </w:r>
      <w:r w:rsidR="00982A1D" w:rsidRPr="00682C7B">
        <w:rPr>
          <w:rFonts w:asciiTheme="minorHAnsi" w:eastAsia="Times New Roman" w:hAnsiTheme="minorHAnsi" w:cs="Helvetica"/>
          <w:b/>
          <w:u w:val="single"/>
        </w:rPr>
        <w:t>on or after January 25,</w:t>
      </w:r>
      <w:r w:rsidR="00982A1D" w:rsidRPr="00E10DE8">
        <w:rPr>
          <w:rFonts w:asciiTheme="minorHAnsi" w:eastAsia="Times New Roman" w:hAnsiTheme="minorHAnsi" w:cs="Helvetica"/>
          <w:b/>
        </w:rPr>
        <w:t xml:space="preserve"> </w:t>
      </w:r>
      <w:r w:rsidR="00982A1D" w:rsidRPr="00682C7B">
        <w:rPr>
          <w:rFonts w:asciiTheme="minorHAnsi" w:eastAsia="Times New Roman" w:hAnsiTheme="minorHAnsi" w:cs="Helvetica"/>
          <w:b/>
          <w:u w:val="single"/>
        </w:rPr>
        <w:t>2022.</w:t>
      </w:r>
      <w:r w:rsidR="00982A1D" w:rsidRPr="00E10DE8">
        <w:rPr>
          <w:rFonts w:asciiTheme="minorHAnsi" w:eastAsia="Times New Roman" w:hAnsiTheme="minorHAnsi" w:cs="Helvetica"/>
          <w:b/>
        </w:rPr>
        <w:t xml:space="preserve"> </w:t>
      </w:r>
      <w:r w:rsidR="00E10DE8">
        <w:rPr>
          <w:rFonts w:asciiTheme="minorHAnsi" w:eastAsia="Times New Roman" w:hAnsiTheme="minorHAnsi" w:cs="Helvetica"/>
          <w:b/>
        </w:rPr>
        <w:t xml:space="preserve">  </w:t>
      </w:r>
      <w:r w:rsidR="00E10DE8">
        <w:rPr>
          <w:rFonts w:asciiTheme="minorHAnsi" w:eastAsia="Times New Roman" w:hAnsiTheme="minorHAnsi" w:cs="Helvetica"/>
        </w:rPr>
        <w:t>NIH defines</w:t>
      </w:r>
      <w:r w:rsidR="00E10DE8" w:rsidRPr="001443CD">
        <w:rPr>
          <w:rFonts w:asciiTheme="minorHAnsi" w:eastAsia="Times New Roman" w:hAnsiTheme="minorHAnsi" w:cs="Helvetica"/>
          <w:b/>
        </w:rPr>
        <w:t xml:space="preserve"> Other Support</w:t>
      </w:r>
      <w:r w:rsidR="00E10DE8">
        <w:rPr>
          <w:rFonts w:asciiTheme="minorHAnsi" w:eastAsia="Times New Roman" w:hAnsiTheme="minorHAnsi" w:cs="Helvetica"/>
        </w:rPr>
        <w:t xml:space="preserve"> as all resources made available to researchers or senior key personnel in support of and/or related to all of their research endeavors, regardless of whether or not they have monetary value and regardless of whether they are based at UR.</w:t>
      </w:r>
      <w:r w:rsidR="00974541">
        <w:rPr>
          <w:rFonts w:asciiTheme="minorHAnsi" w:eastAsia="Times New Roman" w:hAnsiTheme="minorHAnsi" w:cs="Helvetica"/>
        </w:rPr>
        <w:t xml:space="preserve"> </w:t>
      </w:r>
      <w:r w:rsidR="007A2EF0" w:rsidRPr="001443CD">
        <w:rPr>
          <w:rFonts w:asciiTheme="minorHAnsi" w:eastAsia="Times New Roman" w:hAnsiTheme="minorHAnsi" w:cs="Helvetica"/>
          <w:b/>
        </w:rPr>
        <w:t xml:space="preserve"> Other Support</w:t>
      </w:r>
      <w:r w:rsidR="007A2EF0">
        <w:rPr>
          <w:rFonts w:asciiTheme="minorHAnsi" w:eastAsia="Times New Roman" w:hAnsiTheme="minorHAnsi" w:cs="Helvetica"/>
        </w:rPr>
        <w:t xml:space="preserve"> </w:t>
      </w:r>
      <w:r w:rsidR="007A2EF0" w:rsidRPr="007A2EF0">
        <w:rPr>
          <w:rFonts w:asciiTheme="minorHAnsi" w:eastAsia="Times New Roman" w:hAnsiTheme="minorHAnsi" w:cs="Helvetica"/>
          <w:u w:val="single"/>
        </w:rPr>
        <w:t>does not include</w:t>
      </w:r>
      <w:r w:rsidR="007A2EF0">
        <w:rPr>
          <w:rFonts w:asciiTheme="minorHAnsi" w:eastAsia="Times New Roman" w:hAnsiTheme="minorHAnsi" w:cs="Helvetica"/>
        </w:rPr>
        <w:t xml:space="preserve"> train</w:t>
      </w:r>
      <w:r w:rsidR="001443CD">
        <w:rPr>
          <w:rFonts w:asciiTheme="minorHAnsi" w:eastAsia="Times New Roman" w:hAnsiTheme="minorHAnsi" w:cs="Helvetica"/>
        </w:rPr>
        <w:t>ing awards, prizes</w:t>
      </w:r>
      <w:r w:rsidR="007A2EF0">
        <w:rPr>
          <w:rFonts w:asciiTheme="minorHAnsi" w:eastAsia="Times New Roman" w:hAnsiTheme="minorHAnsi" w:cs="Helvetica"/>
        </w:rPr>
        <w:t xml:space="preserve">, gifts or start-up support provided </w:t>
      </w:r>
      <w:r w:rsidR="001443CD">
        <w:rPr>
          <w:rFonts w:asciiTheme="minorHAnsi" w:eastAsia="Times New Roman" w:hAnsiTheme="minorHAnsi" w:cs="Helvetica"/>
        </w:rPr>
        <w:t>by UR</w:t>
      </w:r>
      <w:r w:rsidR="007A2EF0">
        <w:rPr>
          <w:rFonts w:asciiTheme="minorHAnsi" w:eastAsia="Times New Roman" w:hAnsiTheme="minorHAnsi" w:cs="Helvetica"/>
        </w:rPr>
        <w:t>.</w:t>
      </w:r>
    </w:p>
    <w:p w14:paraId="5BA4C985" w14:textId="77777777" w:rsidR="007A2EF0" w:rsidRPr="001320D0" w:rsidRDefault="007A2EF0" w:rsidP="00053DE9">
      <w:pPr>
        <w:rPr>
          <w:rFonts w:asciiTheme="minorHAnsi" w:eastAsia="Times New Roman" w:hAnsiTheme="minorHAnsi" w:cs="Helvetica"/>
          <w:sz w:val="16"/>
          <w:szCs w:val="16"/>
        </w:rPr>
      </w:pPr>
    </w:p>
    <w:p w14:paraId="299ACF71" w14:textId="3E711738" w:rsidR="00682C7B" w:rsidRDefault="009670E6" w:rsidP="00682C7B">
      <w:pPr>
        <w:pStyle w:val="ListParagraph"/>
        <w:ind w:left="0"/>
        <w:rPr>
          <w:rFonts w:asciiTheme="minorHAnsi" w:eastAsia="Times New Roman" w:hAnsiTheme="minorHAnsi" w:cs="Helvetica"/>
          <w:bCs/>
        </w:rPr>
      </w:pPr>
      <w:r>
        <w:rPr>
          <w:rFonts w:asciiTheme="minorHAnsi" w:eastAsia="Times New Roman" w:hAnsiTheme="minorHAnsi" w:cs="Helvetica"/>
        </w:rPr>
        <w:t>The</w:t>
      </w:r>
      <w:r w:rsidR="00974541">
        <w:rPr>
          <w:rFonts w:asciiTheme="minorHAnsi" w:eastAsia="Times New Roman" w:hAnsiTheme="minorHAnsi" w:cs="Helvetica"/>
        </w:rPr>
        <w:t xml:space="preserve"> </w:t>
      </w:r>
      <w:r w:rsidR="00974541" w:rsidRPr="001443CD">
        <w:rPr>
          <w:rFonts w:asciiTheme="minorHAnsi" w:eastAsia="Times New Roman" w:hAnsiTheme="minorHAnsi" w:cs="Helvetica"/>
          <w:b/>
        </w:rPr>
        <w:t>NIH</w:t>
      </w:r>
      <w:r w:rsidR="00682C7B">
        <w:rPr>
          <w:rFonts w:asciiTheme="minorHAnsi" w:eastAsia="Times New Roman" w:hAnsiTheme="minorHAnsi" w:cs="Helvetica"/>
          <w:b/>
        </w:rPr>
        <w:t xml:space="preserve"> Other Support</w:t>
      </w:r>
      <w:r w:rsidR="00974541">
        <w:rPr>
          <w:rFonts w:asciiTheme="minorHAnsi" w:eastAsia="Times New Roman" w:hAnsiTheme="minorHAnsi" w:cs="Helvetica"/>
        </w:rPr>
        <w:t xml:space="preserve"> page</w:t>
      </w:r>
      <w:r>
        <w:rPr>
          <w:rFonts w:asciiTheme="minorHAnsi" w:eastAsia="Times New Roman" w:hAnsiTheme="minorHAnsi" w:cs="Helvetica"/>
        </w:rPr>
        <w:t xml:space="preserve"> found here,</w:t>
      </w:r>
      <w:r w:rsidR="00974541">
        <w:rPr>
          <w:rFonts w:asciiTheme="minorHAnsi" w:eastAsia="Times New Roman" w:hAnsiTheme="minorHAnsi" w:cs="Helvetica"/>
        </w:rPr>
        <w:t xml:space="preserve"> </w:t>
      </w:r>
      <w:hyperlink r:id="rId11" w:history="1">
        <w:r w:rsidR="00974541" w:rsidRPr="00616620">
          <w:rPr>
            <w:rStyle w:val="Hyperlink"/>
            <w:rFonts w:asciiTheme="minorHAnsi" w:eastAsia="Times New Roman" w:hAnsiTheme="minorHAnsi" w:cs="Helvetica"/>
          </w:rPr>
          <w:t>https://grants.nih.gov/grants/forms/othersupport.htm</w:t>
        </w:r>
      </w:hyperlink>
      <w:r w:rsidR="00974541">
        <w:rPr>
          <w:rFonts w:asciiTheme="minorHAnsi" w:eastAsia="Times New Roman" w:hAnsiTheme="minorHAnsi" w:cs="Helvetica"/>
        </w:rPr>
        <w:t xml:space="preserve"> provides a link to the</w:t>
      </w:r>
      <w:r w:rsidR="00974541" w:rsidRPr="001443CD">
        <w:rPr>
          <w:rFonts w:asciiTheme="minorHAnsi" w:eastAsia="Times New Roman" w:hAnsiTheme="minorHAnsi" w:cs="Helvetica"/>
          <w:b/>
        </w:rPr>
        <w:t xml:space="preserve"> Other Support Instructions </w:t>
      </w:r>
      <w:r w:rsidR="00974541">
        <w:rPr>
          <w:rFonts w:asciiTheme="minorHAnsi" w:eastAsia="Times New Roman" w:hAnsiTheme="minorHAnsi" w:cs="Helvetica"/>
        </w:rPr>
        <w:t>as well as to the</w:t>
      </w:r>
      <w:r w:rsidR="00974541" w:rsidRPr="001443CD">
        <w:rPr>
          <w:rFonts w:asciiTheme="minorHAnsi" w:eastAsia="Times New Roman" w:hAnsiTheme="minorHAnsi" w:cs="Helvetica"/>
          <w:b/>
        </w:rPr>
        <w:t xml:space="preserve"> Other Support Format Page</w:t>
      </w:r>
      <w:r w:rsidR="00974541">
        <w:rPr>
          <w:rFonts w:asciiTheme="minorHAnsi" w:eastAsia="Times New Roman" w:hAnsiTheme="minorHAnsi" w:cs="Helvetica"/>
        </w:rPr>
        <w:t xml:space="preserve"> and related</w:t>
      </w:r>
      <w:r w:rsidR="00974541" w:rsidRPr="001443CD">
        <w:rPr>
          <w:rFonts w:asciiTheme="minorHAnsi" w:eastAsia="Times New Roman" w:hAnsiTheme="minorHAnsi" w:cs="Helvetica"/>
          <w:b/>
        </w:rPr>
        <w:t xml:space="preserve"> FAQs</w:t>
      </w:r>
      <w:r w:rsidR="00974541">
        <w:rPr>
          <w:rFonts w:asciiTheme="minorHAnsi" w:eastAsia="Times New Roman" w:hAnsiTheme="minorHAnsi" w:cs="Helvetica"/>
        </w:rPr>
        <w:t xml:space="preserve">.  The revised </w:t>
      </w:r>
      <w:r w:rsidR="00974541" w:rsidRPr="001443CD">
        <w:rPr>
          <w:rFonts w:asciiTheme="minorHAnsi" w:eastAsia="Times New Roman" w:hAnsiTheme="minorHAnsi" w:cs="Helvetica"/>
          <w:b/>
        </w:rPr>
        <w:t>Ot</w:t>
      </w:r>
      <w:r w:rsidR="001443CD" w:rsidRPr="001443CD">
        <w:rPr>
          <w:rFonts w:asciiTheme="minorHAnsi" w:eastAsia="Times New Roman" w:hAnsiTheme="minorHAnsi" w:cs="Helvetica"/>
          <w:b/>
        </w:rPr>
        <w:t>her Support Format P</w:t>
      </w:r>
      <w:r w:rsidR="00974541" w:rsidRPr="001443CD">
        <w:rPr>
          <w:rFonts w:asciiTheme="minorHAnsi" w:eastAsia="Times New Roman" w:hAnsiTheme="minorHAnsi" w:cs="Helvetica"/>
          <w:b/>
        </w:rPr>
        <w:t>age</w:t>
      </w:r>
      <w:r w:rsidR="00974541">
        <w:rPr>
          <w:rFonts w:asciiTheme="minorHAnsi" w:eastAsia="Times New Roman" w:hAnsiTheme="minorHAnsi" w:cs="Helvetica"/>
        </w:rPr>
        <w:t xml:space="preserve"> </w:t>
      </w:r>
      <w:r w:rsidR="00E71546">
        <w:rPr>
          <w:rFonts w:asciiTheme="minorHAnsi" w:eastAsia="Times New Roman" w:hAnsiTheme="minorHAnsi" w:cs="Helvetica"/>
        </w:rPr>
        <w:t>has been reorganized to separate funded projects from In-Kind Contributions.</w:t>
      </w:r>
      <w:r w:rsidR="00974541">
        <w:rPr>
          <w:rFonts w:asciiTheme="minorHAnsi" w:eastAsia="Times New Roman" w:hAnsiTheme="minorHAnsi" w:cs="Helvetica"/>
        </w:rPr>
        <w:t xml:space="preserve"> </w:t>
      </w:r>
      <w:r w:rsidR="00E71546">
        <w:rPr>
          <w:rFonts w:asciiTheme="minorHAnsi" w:eastAsia="Times New Roman" w:hAnsiTheme="minorHAnsi" w:cs="Helvetica"/>
        </w:rPr>
        <w:t xml:space="preserve"> </w:t>
      </w:r>
      <w:r w:rsidR="00682C7B">
        <w:rPr>
          <w:rFonts w:asciiTheme="minorHAnsi" w:eastAsia="Times New Roman" w:hAnsiTheme="minorHAnsi" w:cs="Helvetica"/>
          <w:bCs/>
        </w:rPr>
        <w:t>If the time commitment or dollar value of an in-kind contribution is not readily ascertainable, reasonable estimates should be provided.</w:t>
      </w:r>
      <w:r>
        <w:rPr>
          <w:rFonts w:asciiTheme="minorHAnsi" w:eastAsia="Times New Roman" w:hAnsiTheme="minorHAnsi" w:cs="Helvetica"/>
          <w:bCs/>
        </w:rPr>
        <w:t xml:space="preserve">  </w:t>
      </w:r>
      <w:r>
        <w:rPr>
          <w:rFonts w:asciiTheme="minorHAnsi" w:eastAsia="Times New Roman" w:hAnsiTheme="minorHAnsi" w:cs="Helvetica"/>
        </w:rPr>
        <w:t xml:space="preserve">Both Active and Pending </w:t>
      </w:r>
      <w:r w:rsidRPr="00682C7B">
        <w:rPr>
          <w:rFonts w:asciiTheme="minorHAnsi" w:eastAsia="Times New Roman" w:hAnsiTheme="minorHAnsi" w:cs="Helvetica"/>
          <w:b/>
        </w:rPr>
        <w:t>Other Support</w:t>
      </w:r>
      <w:r>
        <w:rPr>
          <w:rFonts w:asciiTheme="minorHAnsi" w:eastAsia="Times New Roman" w:hAnsiTheme="minorHAnsi" w:cs="Helvetica"/>
        </w:rPr>
        <w:t xml:space="preserve"> must be provided.  </w:t>
      </w:r>
    </w:p>
    <w:p w14:paraId="51638942" w14:textId="6E17C05B" w:rsidR="00974541" w:rsidRPr="001320D0" w:rsidRDefault="00974541" w:rsidP="00053DE9">
      <w:pPr>
        <w:rPr>
          <w:rFonts w:asciiTheme="minorHAnsi" w:eastAsia="Times New Roman" w:hAnsiTheme="minorHAnsi" w:cs="Helvetica"/>
          <w:sz w:val="16"/>
          <w:szCs w:val="16"/>
        </w:rPr>
      </w:pPr>
    </w:p>
    <w:p w14:paraId="5A828727" w14:textId="70AC988B" w:rsidR="00891E70" w:rsidRDefault="00974541" w:rsidP="00053DE9">
      <w:pPr>
        <w:rPr>
          <w:rFonts w:asciiTheme="minorHAnsi" w:eastAsia="Times New Roman" w:hAnsiTheme="minorHAnsi" w:cs="Helvetica"/>
          <w:b/>
          <w:bCs/>
        </w:rPr>
      </w:pPr>
      <w:r>
        <w:rPr>
          <w:rFonts w:asciiTheme="minorHAnsi" w:eastAsia="Times New Roman" w:hAnsiTheme="minorHAnsi" w:cs="Helvetica"/>
        </w:rPr>
        <w:t xml:space="preserve">  </w:t>
      </w:r>
      <w:r w:rsidR="00891E70" w:rsidRPr="008A67D7">
        <w:rPr>
          <w:rFonts w:asciiTheme="minorHAnsi" w:eastAsia="Times New Roman" w:hAnsiTheme="minorHAnsi" w:cs="Helvetica"/>
          <w:b/>
          <w:bCs/>
        </w:rPr>
        <w:t>NIH interprets Other Support to include the following:</w:t>
      </w:r>
    </w:p>
    <w:p w14:paraId="56CC6ADB" w14:textId="36C8D9D5" w:rsidR="007A2EF0" w:rsidRPr="001320D0" w:rsidRDefault="00E10DE8" w:rsidP="007A2EF0">
      <w:pPr>
        <w:rPr>
          <w:rFonts w:asciiTheme="minorHAnsi" w:eastAsia="Times New Roman" w:hAnsiTheme="minorHAnsi" w:cs="Helvetica"/>
          <w:b/>
          <w:bCs/>
          <w:sz w:val="16"/>
          <w:szCs w:val="16"/>
        </w:rPr>
      </w:pPr>
      <w:r>
        <w:rPr>
          <w:rFonts w:asciiTheme="minorHAnsi" w:eastAsia="Times New Roman" w:hAnsiTheme="minorHAnsi" w:cs="Helvetica"/>
          <w:b/>
          <w:bCs/>
        </w:rPr>
        <w:tab/>
      </w:r>
    </w:p>
    <w:p w14:paraId="1D0B4CE8" w14:textId="58038DEF" w:rsidR="00E10DE8" w:rsidRPr="007A2EF0" w:rsidRDefault="00680938" w:rsidP="007A2EF0">
      <w:pPr>
        <w:pStyle w:val="ListParagraph"/>
        <w:numPr>
          <w:ilvl w:val="0"/>
          <w:numId w:val="4"/>
        </w:numPr>
        <w:rPr>
          <w:rFonts w:eastAsia="Times New Roman"/>
        </w:rPr>
      </w:pPr>
      <w:r>
        <w:rPr>
          <w:rFonts w:asciiTheme="minorHAnsi" w:eastAsia="Times New Roman" w:hAnsiTheme="minorHAnsi" w:cs="Helvetica"/>
          <w:b/>
          <w:bCs/>
        </w:rPr>
        <w:t>*</w:t>
      </w:r>
      <w:r w:rsidR="00E10DE8" w:rsidRPr="007A2EF0">
        <w:rPr>
          <w:rFonts w:asciiTheme="minorHAnsi" w:eastAsia="Times New Roman" w:hAnsiTheme="minorHAnsi" w:cs="Helvetica"/>
          <w:b/>
          <w:bCs/>
        </w:rPr>
        <w:t>Paid or unpaid appointment(s) at another ins</w:t>
      </w:r>
      <w:r w:rsidR="007A2EF0" w:rsidRPr="007A2EF0">
        <w:rPr>
          <w:rFonts w:asciiTheme="minorHAnsi" w:eastAsia="Times New Roman" w:hAnsiTheme="minorHAnsi" w:cs="Helvetica"/>
          <w:b/>
          <w:bCs/>
        </w:rPr>
        <w:t>titution</w:t>
      </w:r>
      <w:r w:rsidR="001443CD">
        <w:rPr>
          <w:rFonts w:asciiTheme="minorHAnsi" w:eastAsia="Times New Roman" w:hAnsiTheme="minorHAnsi" w:cs="Helvetica"/>
          <w:b/>
          <w:bCs/>
        </w:rPr>
        <w:t>, domestic or foreign,</w:t>
      </w:r>
      <w:r w:rsidR="007A2EF0" w:rsidRPr="007A2EF0">
        <w:rPr>
          <w:rFonts w:asciiTheme="minorHAnsi" w:eastAsia="Times New Roman" w:hAnsiTheme="minorHAnsi" w:cs="Helvetica"/>
          <w:b/>
          <w:bCs/>
        </w:rPr>
        <w:t xml:space="preserve"> that directly benefit</w:t>
      </w:r>
      <w:r w:rsidR="001443CD">
        <w:rPr>
          <w:rFonts w:asciiTheme="minorHAnsi" w:eastAsia="Times New Roman" w:hAnsiTheme="minorHAnsi" w:cs="Helvetica"/>
          <w:b/>
          <w:bCs/>
        </w:rPr>
        <w:t>s</w:t>
      </w:r>
      <w:r w:rsidR="007A2EF0" w:rsidRPr="007A2EF0">
        <w:rPr>
          <w:rFonts w:asciiTheme="minorHAnsi" w:eastAsia="Times New Roman" w:hAnsiTheme="minorHAnsi" w:cs="Helvetica"/>
          <w:b/>
          <w:bCs/>
        </w:rPr>
        <w:t xml:space="preserve"> the investigator’</w:t>
      </w:r>
      <w:r w:rsidR="001443CD">
        <w:rPr>
          <w:rFonts w:asciiTheme="minorHAnsi" w:eastAsia="Times New Roman" w:hAnsiTheme="minorHAnsi" w:cs="Helvetica"/>
          <w:b/>
          <w:bCs/>
        </w:rPr>
        <w:t>s research endeavors;</w:t>
      </w:r>
    </w:p>
    <w:p w14:paraId="7BAFB25A" w14:textId="77777777" w:rsidR="007A2EF0" w:rsidRPr="00E71546" w:rsidRDefault="007A2EF0" w:rsidP="007A2EF0">
      <w:pPr>
        <w:ind w:left="720"/>
        <w:rPr>
          <w:rFonts w:eastAsia="Times New Roman"/>
          <w:sz w:val="12"/>
          <w:szCs w:val="12"/>
        </w:rPr>
      </w:pPr>
    </w:p>
    <w:p w14:paraId="7D09DBD7" w14:textId="5CE9FDB7" w:rsidR="007A2EF0" w:rsidRPr="007A2EF0" w:rsidRDefault="007A2EF0" w:rsidP="007A2EF0">
      <w:pPr>
        <w:pStyle w:val="ListParagraph"/>
        <w:numPr>
          <w:ilvl w:val="0"/>
          <w:numId w:val="4"/>
        </w:numPr>
        <w:rPr>
          <w:rFonts w:eastAsia="Times New Roman"/>
        </w:rPr>
      </w:pPr>
      <w:r>
        <w:rPr>
          <w:rFonts w:asciiTheme="minorHAnsi" w:eastAsia="Times New Roman" w:hAnsiTheme="minorHAnsi" w:cs="Helvetica"/>
          <w:b/>
          <w:bCs/>
        </w:rPr>
        <w:t>Financial support, including but not limited to</w:t>
      </w:r>
      <w:r w:rsidR="001443CD">
        <w:rPr>
          <w:rFonts w:asciiTheme="minorHAnsi" w:eastAsia="Times New Roman" w:hAnsiTheme="minorHAnsi" w:cs="Helvetica"/>
          <w:b/>
          <w:bCs/>
        </w:rPr>
        <w:t>,</w:t>
      </w:r>
      <w:r>
        <w:rPr>
          <w:rFonts w:asciiTheme="minorHAnsi" w:eastAsia="Times New Roman" w:hAnsiTheme="minorHAnsi" w:cs="Helvetica"/>
          <w:b/>
          <w:bCs/>
        </w:rPr>
        <w:t xml:space="preserve"> selection to a foreign “talents” or similar-type program, or ot</w:t>
      </w:r>
      <w:r w:rsidR="00E71546">
        <w:rPr>
          <w:rFonts w:asciiTheme="minorHAnsi" w:eastAsia="Times New Roman" w:hAnsiTheme="minorHAnsi" w:cs="Helvetica"/>
          <w:b/>
          <w:bCs/>
        </w:rPr>
        <w:t>her foreign or domestic support;</w:t>
      </w:r>
      <w:r>
        <w:rPr>
          <w:rFonts w:asciiTheme="minorHAnsi" w:eastAsia="Times New Roman" w:hAnsiTheme="minorHAnsi" w:cs="Helvetica"/>
          <w:b/>
          <w:bCs/>
        </w:rPr>
        <w:t xml:space="preserve">  </w:t>
      </w:r>
    </w:p>
    <w:p w14:paraId="5B9E5471" w14:textId="77777777" w:rsidR="007A2EF0" w:rsidRPr="00E71546" w:rsidRDefault="007A2EF0" w:rsidP="007A2EF0">
      <w:pPr>
        <w:ind w:left="720"/>
        <w:rPr>
          <w:rFonts w:eastAsia="Times New Roman"/>
          <w:sz w:val="12"/>
          <w:szCs w:val="12"/>
        </w:rPr>
      </w:pPr>
    </w:p>
    <w:p w14:paraId="2ACC389D" w14:textId="6CE02FEF" w:rsidR="007A2EF0" w:rsidRPr="007A2EF0" w:rsidRDefault="007A2EF0" w:rsidP="007A2EF0">
      <w:pPr>
        <w:pStyle w:val="ListParagraph"/>
        <w:numPr>
          <w:ilvl w:val="0"/>
          <w:numId w:val="4"/>
        </w:numPr>
        <w:rPr>
          <w:rFonts w:eastAsia="Times New Roman"/>
        </w:rPr>
      </w:pPr>
      <w:r>
        <w:rPr>
          <w:rFonts w:asciiTheme="minorHAnsi" w:eastAsia="Times New Roman" w:hAnsiTheme="minorHAnsi" w:cs="Helvetica"/>
          <w:b/>
          <w:bCs/>
        </w:rPr>
        <w:t>Financial support for laboratory personnel, including employees, post-docs, students, and visiting scholars who are paid a salary by their government or home in</w:t>
      </w:r>
      <w:r w:rsidR="00E71546">
        <w:rPr>
          <w:rFonts w:asciiTheme="minorHAnsi" w:eastAsia="Times New Roman" w:hAnsiTheme="minorHAnsi" w:cs="Helvetica"/>
          <w:b/>
          <w:bCs/>
        </w:rPr>
        <w:t>stitution;</w:t>
      </w:r>
    </w:p>
    <w:p w14:paraId="0E0A2D66" w14:textId="77777777" w:rsidR="007A2EF0" w:rsidRPr="00E71546" w:rsidRDefault="007A2EF0" w:rsidP="007A2EF0">
      <w:pPr>
        <w:ind w:left="720"/>
        <w:rPr>
          <w:rFonts w:eastAsia="Times New Roman"/>
          <w:sz w:val="12"/>
          <w:szCs w:val="12"/>
        </w:rPr>
      </w:pPr>
    </w:p>
    <w:p w14:paraId="6F25422A" w14:textId="337BB82B" w:rsidR="007A2EF0" w:rsidRPr="007A2EF0" w:rsidRDefault="007A2EF0" w:rsidP="007A2EF0">
      <w:pPr>
        <w:pStyle w:val="ListParagraph"/>
        <w:numPr>
          <w:ilvl w:val="0"/>
          <w:numId w:val="4"/>
        </w:numPr>
        <w:rPr>
          <w:rFonts w:eastAsia="Times New Roman"/>
        </w:rPr>
      </w:pPr>
      <w:r>
        <w:rPr>
          <w:rFonts w:asciiTheme="minorHAnsi" w:eastAsia="Times New Roman" w:hAnsiTheme="minorHAnsi" w:cs="Helvetica"/>
          <w:b/>
          <w:bCs/>
        </w:rPr>
        <w:t xml:space="preserve">**In-kind </w:t>
      </w:r>
      <w:proofErr w:type="gramStart"/>
      <w:r>
        <w:rPr>
          <w:rFonts w:asciiTheme="minorHAnsi" w:eastAsia="Times New Roman" w:hAnsiTheme="minorHAnsi" w:cs="Helvetica"/>
          <w:b/>
          <w:bCs/>
        </w:rPr>
        <w:t>contributions</w:t>
      </w:r>
      <w:r w:rsidR="001320D0">
        <w:rPr>
          <w:rFonts w:asciiTheme="minorHAnsi" w:eastAsia="Times New Roman" w:hAnsiTheme="minorHAnsi" w:cs="Helvetica"/>
          <w:b/>
          <w:bCs/>
        </w:rPr>
        <w:t xml:space="preserve"> </w:t>
      </w:r>
      <w:r>
        <w:rPr>
          <w:rFonts w:asciiTheme="minorHAnsi" w:eastAsia="Times New Roman" w:hAnsiTheme="minorHAnsi" w:cs="Helvetica"/>
          <w:b/>
          <w:bCs/>
        </w:rPr>
        <w:t>,</w:t>
      </w:r>
      <w:proofErr w:type="gramEnd"/>
      <w:r>
        <w:rPr>
          <w:rFonts w:asciiTheme="minorHAnsi" w:eastAsia="Times New Roman" w:hAnsiTheme="minorHAnsi" w:cs="Helvetica"/>
          <w:b/>
          <w:bCs/>
        </w:rPr>
        <w:t xml:space="preserve"> </w:t>
      </w:r>
      <w:proofErr w:type="spellStart"/>
      <w:r>
        <w:rPr>
          <w:rFonts w:asciiTheme="minorHAnsi" w:eastAsia="Times New Roman" w:hAnsiTheme="minorHAnsi" w:cs="Helvetica"/>
          <w:b/>
          <w:bCs/>
        </w:rPr>
        <w:t>e.g</w:t>
      </w:r>
      <w:proofErr w:type="spellEnd"/>
      <w:r>
        <w:rPr>
          <w:rFonts w:asciiTheme="minorHAnsi" w:eastAsia="Times New Roman" w:hAnsiTheme="minorHAnsi" w:cs="Helvetica"/>
          <w:b/>
          <w:bCs/>
        </w:rPr>
        <w:t>, office/laboratory space,</w:t>
      </w:r>
      <w:r w:rsidR="009670E6">
        <w:rPr>
          <w:rFonts w:asciiTheme="minorHAnsi" w:eastAsia="Times New Roman" w:hAnsiTheme="minorHAnsi" w:cs="Helvetica"/>
          <w:b/>
          <w:bCs/>
        </w:rPr>
        <w:t xml:space="preserve"> equipment, supplies and other </w:t>
      </w:r>
      <w:r>
        <w:rPr>
          <w:rFonts w:asciiTheme="minorHAnsi" w:eastAsia="Times New Roman" w:hAnsiTheme="minorHAnsi" w:cs="Helvetica"/>
          <w:b/>
          <w:bCs/>
        </w:rPr>
        <w:t>high-value materials that are not freely available (e.g. biologics, chemical, model systems, technology, etc.)</w:t>
      </w:r>
      <w:r w:rsidR="00E71546">
        <w:rPr>
          <w:rFonts w:asciiTheme="minorHAnsi" w:eastAsia="Times New Roman" w:hAnsiTheme="minorHAnsi" w:cs="Helvetica"/>
          <w:b/>
          <w:bCs/>
        </w:rPr>
        <w:t>;</w:t>
      </w:r>
    </w:p>
    <w:p w14:paraId="21C302F5" w14:textId="77777777" w:rsidR="007A2EF0" w:rsidRPr="00E71546" w:rsidRDefault="007A2EF0" w:rsidP="007A2EF0">
      <w:pPr>
        <w:ind w:left="720"/>
        <w:rPr>
          <w:rFonts w:eastAsia="Times New Roman"/>
          <w:sz w:val="12"/>
          <w:szCs w:val="12"/>
        </w:rPr>
      </w:pPr>
    </w:p>
    <w:p w14:paraId="610B74AE" w14:textId="7EFBEE98" w:rsidR="007A2EF0" w:rsidRPr="007A2EF0" w:rsidRDefault="007A2EF0" w:rsidP="007A2EF0">
      <w:pPr>
        <w:pStyle w:val="ListParagraph"/>
        <w:numPr>
          <w:ilvl w:val="0"/>
          <w:numId w:val="4"/>
        </w:numPr>
        <w:rPr>
          <w:rFonts w:eastAsia="Times New Roman"/>
        </w:rPr>
      </w:pPr>
      <w:r>
        <w:rPr>
          <w:rFonts w:asciiTheme="minorHAnsi" w:eastAsia="Times New Roman" w:hAnsiTheme="minorHAnsi" w:cs="Helvetica"/>
          <w:b/>
          <w:bCs/>
        </w:rPr>
        <w:t>Outside Act</w:t>
      </w:r>
      <w:r w:rsidR="00682C7B">
        <w:rPr>
          <w:rFonts w:asciiTheme="minorHAnsi" w:eastAsia="Times New Roman" w:hAnsiTheme="minorHAnsi" w:cs="Helvetica"/>
          <w:b/>
          <w:bCs/>
        </w:rPr>
        <w:t>ivities such as consulting when</w:t>
      </w:r>
      <w:r>
        <w:rPr>
          <w:rFonts w:asciiTheme="minorHAnsi" w:eastAsia="Times New Roman" w:hAnsiTheme="minorHAnsi" w:cs="Helvetica"/>
          <w:b/>
          <w:bCs/>
        </w:rPr>
        <w:t xml:space="preserve"> the research</w:t>
      </w:r>
      <w:r w:rsidR="001443CD">
        <w:rPr>
          <w:rFonts w:asciiTheme="minorHAnsi" w:eastAsia="Times New Roman" w:hAnsiTheme="minorHAnsi" w:cs="Helvetica"/>
          <w:b/>
          <w:bCs/>
        </w:rPr>
        <w:t>er</w:t>
      </w:r>
      <w:r>
        <w:rPr>
          <w:rFonts w:asciiTheme="minorHAnsi" w:eastAsia="Times New Roman" w:hAnsiTheme="minorHAnsi" w:cs="Helvetica"/>
          <w:b/>
          <w:bCs/>
        </w:rPr>
        <w:t xml:space="preserve"> will be co</w:t>
      </w:r>
      <w:r w:rsidR="009670E6">
        <w:rPr>
          <w:rFonts w:asciiTheme="minorHAnsi" w:eastAsia="Times New Roman" w:hAnsiTheme="minorHAnsi" w:cs="Helvetica"/>
          <w:b/>
          <w:bCs/>
        </w:rPr>
        <w:t>nducting research as part of those</w:t>
      </w:r>
      <w:r>
        <w:rPr>
          <w:rFonts w:asciiTheme="minorHAnsi" w:eastAsia="Times New Roman" w:hAnsiTheme="minorHAnsi" w:cs="Helvetica"/>
          <w:b/>
          <w:bCs/>
        </w:rPr>
        <w:t xml:space="preserve"> consultin</w:t>
      </w:r>
      <w:r w:rsidR="00E71546">
        <w:rPr>
          <w:rFonts w:asciiTheme="minorHAnsi" w:eastAsia="Times New Roman" w:hAnsiTheme="minorHAnsi" w:cs="Helvetica"/>
          <w:b/>
          <w:bCs/>
        </w:rPr>
        <w:t>g activities;</w:t>
      </w:r>
    </w:p>
    <w:p w14:paraId="3C5EF5EA" w14:textId="77777777" w:rsidR="007A2EF0" w:rsidRPr="00E71546" w:rsidRDefault="007A2EF0" w:rsidP="007A2EF0">
      <w:pPr>
        <w:ind w:left="720"/>
        <w:rPr>
          <w:rFonts w:eastAsia="Times New Roman"/>
          <w:sz w:val="12"/>
          <w:szCs w:val="12"/>
        </w:rPr>
      </w:pPr>
    </w:p>
    <w:p w14:paraId="36B23C45" w14:textId="139497D6" w:rsidR="007A2EF0" w:rsidRPr="009670E6" w:rsidRDefault="007A2EF0" w:rsidP="007A2EF0">
      <w:pPr>
        <w:pStyle w:val="ListParagraph"/>
        <w:numPr>
          <w:ilvl w:val="0"/>
          <w:numId w:val="4"/>
        </w:numPr>
        <w:rPr>
          <w:rFonts w:eastAsia="Times New Roman"/>
        </w:rPr>
      </w:pPr>
      <w:r>
        <w:rPr>
          <w:rFonts w:asciiTheme="minorHAnsi" w:eastAsia="Times New Roman" w:hAnsiTheme="minorHAnsi" w:cs="Helvetica"/>
          <w:b/>
          <w:bCs/>
        </w:rPr>
        <w:t>UR grants resulting from internally-funded competitions</w:t>
      </w:r>
      <w:proofErr w:type="gramStart"/>
      <w:r w:rsidR="009670E6">
        <w:rPr>
          <w:rFonts w:asciiTheme="minorHAnsi" w:eastAsia="Times New Roman" w:hAnsiTheme="minorHAnsi" w:cs="Helvetica"/>
          <w:b/>
          <w:bCs/>
        </w:rPr>
        <w:t xml:space="preserve">;  </w:t>
      </w:r>
      <w:r w:rsidR="009670E6" w:rsidRPr="009670E6">
        <w:rPr>
          <w:rFonts w:asciiTheme="minorHAnsi" w:eastAsia="Times New Roman" w:hAnsiTheme="minorHAnsi" w:cs="Helvetica"/>
          <w:bCs/>
        </w:rPr>
        <w:t>PUMP</w:t>
      </w:r>
      <w:proofErr w:type="gramEnd"/>
      <w:r w:rsidR="009670E6" w:rsidRPr="009670E6">
        <w:rPr>
          <w:rFonts w:asciiTheme="minorHAnsi" w:eastAsia="Times New Roman" w:hAnsiTheme="minorHAnsi" w:cs="Helvetica"/>
          <w:bCs/>
        </w:rPr>
        <w:t xml:space="preserve"> Primer, CTSI Pilot Grants, UR Ventures Technology Development Fund, etc.  These examples do not constitute an exhaustive list.  </w:t>
      </w:r>
    </w:p>
    <w:p w14:paraId="5D671A5A" w14:textId="319A5D9F" w:rsidR="007A2EF0" w:rsidRPr="00682C7B" w:rsidRDefault="007A2EF0" w:rsidP="007A2EF0">
      <w:pPr>
        <w:pStyle w:val="ListParagraph"/>
        <w:ind w:left="1440"/>
        <w:rPr>
          <w:rFonts w:asciiTheme="minorHAnsi" w:eastAsia="Times New Roman" w:hAnsiTheme="minorHAnsi" w:cs="Helvetica"/>
          <w:b/>
          <w:bCs/>
        </w:rPr>
      </w:pPr>
    </w:p>
    <w:p w14:paraId="0A065A95" w14:textId="4691B413" w:rsidR="00680938" w:rsidRDefault="00680938" w:rsidP="00680938">
      <w:pPr>
        <w:pStyle w:val="ListParagraph"/>
        <w:ind w:left="0"/>
        <w:rPr>
          <w:rFonts w:eastAsia="Times New Roman"/>
          <w:b/>
        </w:rPr>
      </w:pPr>
      <w:r>
        <w:rPr>
          <w:rFonts w:asciiTheme="minorHAnsi" w:eastAsia="Times New Roman" w:hAnsiTheme="minorHAnsi" w:cs="Helvetica"/>
          <w:b/>
          <w:bCs/>
        </w:rPr>
        <w:t>*Institutions are required to submit copies of contracts specific to foreign appointments and/or employment with a foreign institution for all foreign activities and resources that are reported in Other Support.  If they are not in English, translated copies must be submitted.</w:t>
      </w:r>
      <w:r w:rsidR="00A53733">
        <w:rPr>
          <w:rFonts w:asciiTheme="minorHAnsi" w:eastAsia="Times New Roman" w:hAnsiTheme="minorHAnsi" w:cs="Helvetica"/>
          <w:b/>
          <w:bCs/>
        </w:rPr>
        <w:t xml:space="preserve"> </w:t>
      </w:r>
      <w:r w:rsidR="009924E4">
        <w:rPr>
          <w:rFonts w:asciiTheme="minorHAnsi" w:eastAsia="Times New Roman" w:hAnsiTheme="minorHAnsi" w:cs="Helvetica"/>
          <w:b/>
          <w:bCs/>
        </w:rPr>
        <w:t>Grant funds may not be used to pay for translation services.</w:t>
      </w:r>
      <w:r w:rsidR="001320D0">
        <w:rPr>
          <w:rFonts w:asciiTheme="minorHAnsi" w:eastAsia="Times New Roman" w:hAnsiTheme="minorHAnsi" w:cs="Helvetica"/>
          <w:b/>
          <w:bCs/>
        </w:rPr>
        <w:t xml:space="preserve"> If there is scientific overlap with the proposal for which the Other Support is being submitted, this must be declared. </w:t>
      </w:r>
      <w:r w:rsidR="00E71546">
        <w:rPr>
          <w:rFonts w:asciiTheme="minorHAnsi" w:eastAsia="Times New Roman" w:hAnsiTheme="minorHAnsi" w:cs="Helvetica"/>
          <w:b/>
          <w:bCs/>
        </w:rPr>
        <w:t xml:space="preserve"> UR review of the translated contract</w:t>
      </w:r>
      <w:r w:rsidR="009670E6">
        <w:rPr>
          <w:rFonts w:asciiTheme="minorHAnsi" w:eastAsia="Times New Roman" w:hAnsiTheme="minorHAnsi" w:cs="Helvetica"/>
          <w:b/>
          <w:bCs/>
        </w:rPr>
        <w:t xml:space="preserve"> may be required </w:t>
      </w:r>
      <w:r w:rsidR="00A53733">
        <w:rPr>
          <w:rFonts w:asciiTheme="minorHAnsi" w:eastAsia="Times New Roman" w:hAnsiTheme="minorHAnsi" w:cs="Helvetica"/>
          <w:b/>
          <w:bCs/>
        </w:rPr>
        <w:t>prior to submission to NIH.</w:t>
      </w:r>
      <w:r w:rsidR="009924E4">
        <w:rPr>
          <w:rFonts w:asciiTheme="minorHAnsi" w:eastAsia="Times New Roman" w:hAnsiTheme="minorHAnsi" w:cs="Helvetica"/>
          <w:b/>
          <w:bCs/>
        </w:rPr>
        <w:t xml:space="preserve">  </w:t>
      </w:r>
      <w:r w:rsidR="009924E4">
        <w:rPr>
          <w:rFonts w:eastAsia="Times New Roman"/>
        </w:rPr>
        <w:t>This supporting documentation must be provided as part of the</w:t>
      </w:r>
      <w:r w:rsidR="009924E4" w:rsidRPr="00E71546">
        <w:rPr>
          <w:rFonts w:eastAsia="Times New Roman"/>
          <w:b/>
        </w:rPr>
        <w:t xml:space="preserve"> Other Support</w:t>
      </w:r>
      <w:r w:rsidR="00E71546">
        <w:rPr>
          <w:rFonts w:eastAsia="Times New Roman"/>
        </w:rPr>
        <w:t xml:space="preserve"> flattened</w:t>
      </w:r>
      <w:r w:rsidR="009924E4">
        <w:rPr>
          <w:rFonts w:eastAsia="Times New Roman"/>
        </w:rPr>
        <w:t xml:space="preserve"> PDF foll</w:t>
      </w:r>
      <w:r w:rsidR="00E71546">
        <w:rPr>
          <w:rFonts w:eastAsia="Times New Roman"/>
        </w:rPr>
        <w:t>owing the</w:t>
      </w:r>
      <w:r w:rsidR="00E71546" w:rsidRPr="00E71546">
        <w:rPr>
          <w:rFonts w:eastAsia="Times New Roman"/>
          <w:b/>
        </w:rPr>
        <w:t xml:space="preserve"> Other Support Format</w:t>
      </w:r>
      <w:r w:rsidR="00E71546">
        <w:rPr>
          <w:rFonts w:eastAsia="Times New Roman"/>
        </w:rPr>
        <w:t xml:space="preserve"> </w:t>
      </w:r>
      <w:r w:rsidR="00E71546" w:rsidRPr="00E71546">
        <w:rPr>
          <w:rFonts w:eastAsia="Times New Roman"/>
          <w:b/>
        </w:rPr>
        <w:t>P</w:t>
      </w:r>
      <w:r w:rsidR="009924E4" w:rsidRPr="00E71546">
        <w:rPr>
          <w:rFonts w:eastAsia="Times New Roman"/>
          <w:b/>
        </w:rPr>
        <w:t>age</w:t>
      </w:r>
      <w:r w:rsidR="00E71546" w:rsidRPr="00E71546">
        <w:rPr>
          <w:rFonts w:eastAsia="Times New Roman"/>
          <w:b/>
        </w:rPr>
        <w:t>(s).</w:t>
      </w:r>
      <w:r w:rsidR="001320D0">
        <w:rPr>
          <w:rFonts w:eastAsia="Times New Roman"/>
          <w:b/>
        </w:rPr>
        <w:t xml:space="preserve">  If you have concerns about the content of the agreement, please reach out to your Dean for Research, Office of Counsel or ORPA Research Administrator prior to submitting to NIH.</w:t>
      </w:r>
    </w:p>
    <w:p w14:paraId="446DDFF6" w14:textId="795BC061" w:rsidR="00680938" w:rsidRDefault="007A2EF0" w:rsidP="007A2EF0">
      <w:pPr>
        <w:pStyle w:val="ListParagraph"/>
        <w:ind w:left="0"/>
        <w:rPr>
          <w:rFonts w:asciiTheme="minorHAnsi" w:eastAsia="Times New Roman" w:hAnsiTheme="minorHAnsi" w:cs="Helvetica"/>
          <w:b/>
          <w:bCs/>
        </w:rPr>
      </w:pPr>
      <w:r>
        <w:rPr>
          <w:rFonts w:asciiTheme="minorHAnsi" w:eastAsia="Times New Roman" w:hAnsiTheme="minorHAnsi" w:cs="Helvetica"/>
          <w:b/>
          <w:bCs/>
        </w:rPr>
        <w:lastRenderedPageBreak/>
        <w:t>**</w:t>
      </w:r>
      <w:r w:rsidR="00680938">
        <w:rPr>
          <w:rFonts w:asciiTheme="minorHAnsi" w:eastAsia="Times New Roman" w:hAnsiTheme="minorHAnsi" w:cs="Helvetica"/>
          <w:b/>
          <w:bCs/>
        </w:rPr>
        <w:t>In-kind Contributions</w:t>
      </w:r>
    </w:p>
    <w:p w14:paraId="04FC9169" w14:textId="7CEA528D" w:rsidR="007A2EF0" w:rsidRDefault="00680938" w:rsidP="007A2EF0">
      <w:pPr>
        <w:pStyle w:val="ListParagraph"/>
        <w:ind w:left="0"/>
        <w:rPr>
          <w:rFonts w:asciiTheme="minorHAnsi" w:eastAsia="Times New Roman" w:hAnsiTheme="minorHAnsi" w:cs="Helvetica"/>
          <w:bCs/>
        </w:rPr>
      </w:pPr>
      <w:r>
        <w:rPr>
          <w:rFonts w:asciiTheme="minorHAnsi" w:eastAsia="Times New Roman" w:hAnsiTheme="minorHAnsi" w:cs="Helvetica"/>
          <w:b/>
          <w:bCs/>
        </w:rPr>
        <w:tab/>
      </w:r>
      <w:r w:rsidR="007A2EF0">
        <w:rPr>
          <w:rFonts w:asciiTheme="minorHAnsi" w:eastAsia="Times New Roman" w:hAnsiTheme="minorHAnsi" w:cs="Helvetica"/>
          <w:b/>
          <w:bCs/>
        </w:rPr>
        <w:t xml:space="preserve"> </w:t>
      </w:r>
      <w:r w:rsidR="007A2EF0">
        <w:rPr>
          <w:rFonts w:asciiTheme="minorHAnsi" w:eastAsia="Times New Roman" w:hAnsiTheme="minorHAnsi" w:cs="Helvetica"/>
          <w:bCs/>
        </w:rPr>
        <w:t>In-kind contributions</w:t>
      </w:r>
      <w:r w:rsidR="007A2EF0" w:rsidRPr="00680938">
        <w:rPr>
          <w:rFonts w:asciiTheme="minorHAnsi" w:eastAsia="Times New Roman" w:hAnsiTheme="minorHAnsi" w:cs="Helvetica"/>
          <w:b/>
          <w:bCs/>
        </w:rPr>
        <w:t xml:space="preserve"> intended for use on the project proposed to NIH</w:t>
      </w:r>
      <w:r>
        <w:rPr>
          <w:rFonts w:asciiTheme="minorHAnsi" w:eastAsia="Times New Roman" w:hAnsiTheme="minorHAnsi" w:cs="Helvetica"/>
          <w:bCs/>
        </w:rPr>
        <w:t xml:space="preserve"> must be included as part of the Facilities and Other Resources or Equipment section of the proposal and not included as Other Support.  </w:t>
      </w:r>
    </w:p>
    <w:p w14:paraId="200D343A" w14:textId="77777777" w:rsidR="004C7190" w:rsidRDefault="00680938" w:rsidP="007A2EF0">
      <w:pPr>
        <w:pStyle w:val="ListParagraph"/>
        <w:ind w:left="0"/>
        <w:rPr>
          <w:rFonts w:asciiTheme="minorHAnsi" w:eastAsia="Times New Roman" w:hAnsiTheme="minorHAnsi" w:cs="Helvetica"/>
          <w:bCs/>
        </w:rPr>
      </w:pPr>
      <w:r>
        <w:rPr>
          <w:rFonts w:asciiTheme="minorHAnsi" w:eastAsia="Times New Roman" w:hAnsiTheme="minorHAnsi" w:cs="Helvetica"/>
          <w:bCs/>
        </w:rPr>
        <w:tab/>
        <w:t>In-kind contributions</w:t>
      </w:r>
      <w:r w:rsidRPr="009670E6">
        <w:rPr>
          <w:rFonts w:asciiTheme="minorHAnsi" w:eastAsia="Times New Roman" w:hAnsiTheme="minorHAnsi" w:cs="Helvetica"/>
          <w:bCs/>
          <w:u w:val="single"/>
        </w:rPr>
        <w:t xml:space="preserve"> </w:t>
      </w:r>
      <w:r w:rsidRPr="009670E6">
        <w:rPr>
          <w:rFonts w:asciiTheme="minorHAnsi" w:eastAsia="Times New Roman" w:hAnsiTheme="minorHAnsi" w:cs="Helvetica"/>
          <w:b/>
          <w:bCs/>
          <w:u w:val="single"/>
        </w:rPr>
        <w:t>not</w:t>
      </w:r>
      <w:r w:rsidRPr="00680938">
        <w:rPr>
          <w:rFonts w:asciiTheme="minorHAnsi" w:eastAsia="Times New Roman" w:hAnsiTheme="minorHAnsi" w:cs="Helvetica"/>
          <w:b/>
          <w:bCs/>
        </w:rPr>
        <w:t xml:space="preserve"> intended for use on the project proposed to NIH</w:t>
      </w:r>
      <w:r w:rsidR="00682C7B">
        <w:rPr>
          <w:rFonts w:asciiTheme="minorHAnsi" w:eastAsia="Times New Roman" w:hAnsiTheme="minorHAnsi" w:cs="Helvetica"/>
          <w:bCs/>
        </w:rPr>
        <w:t xml:space="preserve"> must be</w:t>
      </w:r>
      <w:r>
        <w:rPr>
          <w:rFonts w:asciiTheme="minorHAnsi" w:eastAsia="Times New Roman" w:hAnsiTheme="minorHAnsi" w:cs="Helvetica"/>
          <w:bCs/>
        </w:rPr>
        <w:t xml:space="preserve"> reported as Other Support. </w:t>
      </w:r>
    </w:p>
    <w:p w14:paraId="5852488F" w14:textId="77777777" w:rsidR="004C7190" w:rsidRDefault="004C7190" w:rsidP="007A2EF0">
      <w:pPr>
        <w:pStyle w:val="ListParagraph"/>
        <w:ind w:left="0"/>
        <w:rPr>
          <w:rFonts w:asciiTheme="minorHAnsi" w:eastAsia="Times New Roman" w:hAnsiTheme="minorHAnsi" w:cs="Helvetica"/>
          <w:bCs/>
        </w:rPr>
      </w:pPr>
    </w:p>
    <w:p w14:paraId="56D7EF73" w14:textId="67E1340F" w:rsidR="00680938" w:rsidRDefault="004C7190" w:rsidP="007A2EF0">
      <w:pPr>
        <w:pStyle w:val="ListParagraph"/>
        <w:ind w:left="0"/>
        <w:rPr>
          <w:rFonts w:asciiTheme="minorHAnsi" w:eastAsia="Times New Roman" w:hAnsiTheme="minorHAnsi" w:cs="Helvetica"/>
          <w:bCs/>
        </w:rPr>
      </w:pPr>
      <w:r>
        <w:rPr>
          <w:rFonts w:asciiTheme="minorHAnsi" w:eastAsia="Times New Roman" w:hAnsiTheme="minorHAnsi" w:cs="Helvetica"/>
          <w:bCs/>
        </w:rPr>
        <w:t xml:space="preserve">After listing all support, summarize any potential overlap with the active or pending projects and activities, other positions, affiliations and resources and the application under consideration in terms of the science, budget, or an individuals, committed effort.  </w:t>
      </w:r>
      <w:r w:rsidR="00680938">
        <w:rPr>
          <w:rFonts w:asciiTheme="minorHAnsi" w:eastAsia="Times New Roman" w:hAnsiTheme="minorHAnsi" w:cs="Helvetica"/>
          <w:bCs/>
        </w:rPr>
        <w:t xml:space="preserve"> </w:t>
      </w:r>
    </w:p>
    <w:p w14:paraId="48F0E709" w14:textId="5CDC1AF6" w:rsidR="004905A1" w:rsidRDefault="004905A1" w:rsidP="007A2EF0">
      <w:pPr>
        <w:pStyle w:val="ListParagraph"/>
        <w:ind w:left="0"/>
        <w:rPr>
          <w:rFonts w:asciiTheme="minorHAnsi" w:eastAsia="Times New Roman" w:hAnsiTheme="minorHAnsi" w:cs="Helvetica"/>
          <w:bCs/>
        </w:rPr>
      </w:pPr>
    </w:p>
    <w:p w14:paraId="03032F48" w14:textId="5EB613BE" w:rsidR="004905A1" w:rsidRDefault="004905A1" w:rsidP="007A2EF0">
      <w:pPr>
        <w:pStyle w:val="ListParagraph"/>
        <w:ind w:left="0"/>
        <w:rPr>
          <w:rFonts w:asciiTheme="minorHAnsi" w:eastAsia="Times New Roman" w:hAnsiTheme="minorHAnsi" w:cs="Helvetica"/>
          <w:bCs/>
        </w:rPr>
      </w:pPr>
      <w:r>
        <w:rPr>
          <w:rFonts w:asciiTheme="minorHAnsi" w:eastAsia="Times New Roman" w:hAnsiTheme="minorHAnsi" w:cs="Helvetica"/>
          <w:bCs/>
        </w:rPr>
        <w:t xml:space="preserve">A signature block has been added to the </w:t>
      </w:r>
      <w:r w:rsidRPr="004905A1">
        <w:rPr>
          <w:rFonts w:asciiTheme="minorHAnsi" w:eastAsia="Times New Roman" w:hAnsiTheme="minorHAnsi" w:cs="Helvetica"/>
          <w:b/>
          <w:bCs/>
        </w:rPr>
        <w:t>Other Support Format Page</w:t>
      </w:r>
      <w:r>
        <w:rPr>
          <w:rFonts w:asciiTheme="minorHAnsi" w:eastAsia="Times New Roman" w:hAnsiTheme="minorHAnsi" w:cs="Helvetica"/>
          <w:bCs/>
        </w:rPr>
        <w:t>.  Program Directors/Principal Investigators (PD/PI) as well as senior key personnel for whom</w:t>
      </w:r>
      <w:r w:rsidRPr="004905A1">
        <w:rPr>
          <w:rFonts w:asciiTheme="minorHAnsi" w:eastAsia="Times New Roman" w:hAnsiTheme="minorHAnsi" w:cs="Helvetica"/>
          <w:b/>
          <w:bCs/>
        </w:rPr>
        <w:t xml:space="preserve"> Other Support</w:t>
      </w:r>
      <w:r>
        <w:rPr>
          <w:rFonts w:asciiTheme="minorHAnsi" w:eastAsia="Times New Roman" w:hAnsiTheme="minorHAnsi" w:cs="Helvetica"/>
          <w:bCs/>
        </w:rPr>
        <w:t xml:space="preserve"> is being submitted must </w:t>
      </w:r>
      <w:r w:rsidR="00204088">
        <w:rPr>
          <w:rFonts w:asciiTheme="minorHAnsi" w:eastAsia="Times New Roman" w:hAnsiTheme="minorHAnsi" w:cs="Helvetica"/>
          <w:bCs/>
        </w:rPr>
        <w:t>electronically</w:t>
      </w:r>
      <w:r>
        <w:rPr>
          <w:rFonts w:asciiTheme="minorHAnsi" w:eastAsia="Times New Roman" w:hAnsiTheme="minorHAnsi" w:cs="Helvetica"/>
          <w:bCs/>
        </w:rPr>
        <w:t xml:space="preserve"> sign their</w:t>
      </w:r>
      <w:r>
        <w:rPr>
          <w:rFonts w:asciiTheme="minorHAnsi" w:eastAsia="Times New Roman" w:hAnsiTheme="minorHAnsi" w:cs="Helvetica"/>
          <w:b/>
          <w:bCs/>
        </w:rPr>
        <w:t xml:space="preserve"> Other Support</w:t>
      </w:r>
      <w:r>
        <w:rPr>
          <w:rFonts w:asciiTheme="minorHAnsi" w:eastAsia="Times New Roman" w:hAnsiTheme="minorHAnsi" w:cs="Helvetica"/>
          <w:bCs/>
        </w:rPr>
        <w:t xml:space="preserve"> to certify the accur</w:t>
      </w:r>
      <w:r w:rsidR="001320D0">
        <w:rPr>
          <w:rFonts w:asciiTheme="minorHAnsi" w:eastAsia="Times New Roman" w:hAnsiTheme="minorHAnsi" w:cs="Helvetica"/>
          <w:bCs/>
        </w:rPr>
        <w:t>acy of the information within</w:t>
      </w:r>
      <w:r>
        <w:rPr>
          <w:rFonts w:asciiTheme="minorHAnsi" w:eastAsia="Times New Roman" w:hAnsiTheme="minorHAnsi" w:cs="Helvetica"/>
          <w:bCs/>
        </w:rPr>
        <w:t xml:space="preserve">. The signature must be the authorized signature of the PD/PI or other senior key personnel.  Supporting documentation to reasonably authenticate that the appropriate individual signed the </w:t>
      </w:r>
      <w:r w:rsidRPr="004905A1">
        <w:rPr>
          <w:rFonts w:asciiTheme="minorHAnsi" w:eastAsia="Times New Roman" w:hAnsiTheme="minorHAnsi" w:cs="Helvetica"/>
          <w:b/>
          <w:bCs/>
        </w:rPr>
        <w:t xml:space="preserve">Other Support </w:t>
      </w:r>
      <w:r>
        <w:rPr>
          <w:rFonts w:asciiTheme="minorHAnsi" w:eastAsia="Times New Roman" w:hAnsiTheme="minorHAnsi" w:cs="Helvetica"/>
          <w:bCs/>
        </w:rPr>
        <w:t xml:space="preserve">must be available upon request.  NIH policy requires individuals to personally sign their </w:t>
      </w:r>
      <w:r w:rsidRPr="004905A1">
        <w:rPr>
          <w:rFonts w:asciiTheme="minorHAnsi" w:eastAsia="Times New Roman" w:hAnsiTheme="minorHAnsi" w:cs="Helvetica"/>
          <w:b/>
          <w:bCs/>
        </w:rPr>
        <w:t xml:space="preserve">Other Support </w:t>
      </w:r>
      <w:r>
        <w:rPr>
          <w:rFonts w:asciiTheme="minorHAnsi" w:eastAsia="Times New Roman" w:hAnsiTheme="minorHAnsi" w:cs="Helvetica"/>
          <w:bCs/>
        </w:rPr>
        <w:t>and delegation of signature is non-compliant with NIH policy and could be considered a forged document.</w:t>
      </w:r>
    </w:p>
    <w:p w14:paraId="421387A2" w14:textId="51BB2D63" w:rsidR="000C1CC9" w:rsidRPr="00682C7B" w:rsidRDefault="000C1CC9" w:rsidP="007A2EF0">
      <w:pPr>
        <w:pStyle w:val="ListParagraph"/>
        <w:ind w:left="0"/>
        <w:rPr>
          <w:rFonts w:asciiTheme="minorHAnsi" w:eastAsia="Times New Roman" w:hAnsiTheme="minorHAnsi" w:cs="Helvetica"/>
          <w:bCs/>
        </w:rPr>
      </w:pPr>
    </w:p>
    <w:p w14:paraId="45EEC412" w14:textId="37BC631D" w:rsidR="000C1CC9" w:rsidRPr="00E71546" w:rsidRDefault="00E71546" w:rsidP="00E71546">
      <w:pPr>
        <w:rPr>
          <w:rFonts w:eastAsia="Times New Roman"/>
        </w:rPr>
      </w:pPr>
      <w:r>
        <w:rPr>
          <w:b/>
          <w:bCs/>
        </w:rPr>
        <w:t xml:space="preserve">REMINDER:  </w:t>
      </w:r>
      <w:r w:rsidR="000C1CC9" w:rsidRPr="00E71546">
        <w:rPr>
          <w:b/>
          <w:bCs/>
        </w:rPr>
        <w:t xml:space="preserve">Faculty must request NIH’s prior approval before adding a “foreign component” </w:t>
      </w:r>
      <w:r w:rsidR="000C1CC9">
        <w:t>(</w:t>
      </w:r>
      <w:hyperlink r:id="rId12" w:anchor="Foreign" w:tgtFrame="_blank" w:history="1">
        <w:r w:rsidR="000C1CC9">
          <w:rPr>
            <w:rStyle w:val="Hyperlink"/>
          </w:rPr>
          <w:t>NIH's Grants Policy Statement Section 8.1.2.10</w:t>
        </w:r>
      </w:hyperlink>
      <w:r w:rsidR="000C1CC9">
        <w:t xml:space="preserve">). </w:t>
      </w:r>
      <w:r w:rsidR="000C1CC9" w:rsidRPr="00875A7F">
        <w:t>A </w:t>
      </w:r>
      <w:r w:rsidR="000C1CC9" w:rsidRPr="00E71546">
        <w:rPr>
          <w:rStyle w:val="Strong"/>
          <w:b w:val="0"/>
          <w:bCs w:val="0"/>
        </w:rPr>
        <w:t>“foreign component”</w:t>
      </w:r>
      <w:r w:rsidR="000C1CC9">
        <w:t xml:space="preserve"> is defined as “any significant scientific element or segment of a project outside of the United States, either by the recipient or by a researcher employed by a foreign organization, </w:t>
      </w:r>
      <w:r w:rsidR="000C1CC9" w:rsidRPr="00E71546">
        <w:rPr>
          <w:rStyle w:val="Strong"/>
          <w:u w:val="single"/>
        </w:rPr>
        <w:t xml:space="preserve">whether </w:t>
      </w:r>
      <w:r>
        <w:rPr>
          <w:rStyle w:val="Strong"/>
          <w:u w:val="single"/>
        </w:rPr>
        <w:t>or not grant funds are expended.</w:t>
      </w:r>
      <w:r w:rsidR="00204088">
        <w:rPr>
          <w:rStyle w:val="Strong"/>
          <w:u w:val="single"/>
        </w:rPr>
        <w:t>”</w:t>
      </w:r>
      <w:r>
        <w:rPr>
          <w:rStyle w:val="Strong"/>
          <w:u w:val="single"/>
        </w:rPr>
        <w:t xml:space="preserve"> </w:t>
      </w:r>
      <w:r w:rsidR="000C1CC9">
        <w:t> The definition of “fo</w:t>
      </w:r>
      <w:r>
        <w:t>reign component” (</w:t>
      </w:r>
      <w:r w:rsidR="000C1CC9">
        <w:t>found </w:t>
      </w:r>
      <w:hyperlink r:id="rId13" w:anchor="ForeignComponent" w:history="1">
        <w:r w:rsidR="000C1CC9">
          <w:rPr>
            <w:rStyle w:val="Hyperlink"/>
          </w:rPr>
          <w:t>here</w:t>
        </w:r>
      </w:hyperlink>
      <w:r w:rsidR="000C1CC9">
        <w:t>) may include “collaborations with investigators at a foreign site anticipated to result in co-authorship; use of facilities or instrumentation at a foreign site; or receipt of financial support or resources from a foreign entity.”</w:t>
      </w:r>
    </w:p>
    <w:p w14:paraId="73E4B549" w14:textId="77777777" w:rsidR="000C1CC9" w:rsidRDefault="000C1CC9" w:rsidP="000C1CC9">
      <w:pPr>
        <w:rPr>
          <w:rFonts w:eastAsia="Times New Roman"/>
        </w:rPr>
      </w:pPr>
    </w:p>
    <w:p w14:paraId="03CB273B" w14:textId="52E12396" w:rsidR="000C1CC9" w:rsidRDefault="000C1CC9" w:rsidP="000C1CC9">
      <w:pPr>
        <w:rPr>
          <w:rFonts w:eastAsia="Times New Roman"/>
        </w:rPr>
      </w:pPr>
      <w:r>
        <w:rPr>
          <w:rFonts w:eastAsia="Times New Roman"/>
        </w:rPr>
        <w:t xml:space="preserve">UR Faculty are responsible for ensuring that their Other Support forms are accurate and complete. Research Administrators have limited or no knowledge of many of the items that Federal sponsors are now asking about such as external consulting/appointments/collaborations and internal UR grants/endowments. Senior/Key Personnel may want to reference their financial or other </w:t>
      </w:r>
      <w:r w:rsidRPr="007D68AE">
        <w:rPr>
          <w:rFonts w:eastAsia="Times New Roman"/>
        </w:rPr>
        <w:t xml:space="preserve">disclosures in the </w:t>
      </w:r>
      <w:hyperlink r:id="rId14" w:anchor="fcoi" w:history="1">
        <w:r w:rsidRPr="00C9083B">
          <w:rPr>
            <w:rStyle w:val="Hyperlink"/>
            <w:rFonts w:eastAsia="Times New Roman"/>
          </w:rPr>
          <w:t>Outside Interest Reporting Systems or Forms</w:t>
        </w:r>
      </w:hyperlink>
      <w:r w:rsidRPr="007D68AE">
        <w:rPr>
          <w:rFonts w:eastAsia="Times New Roman"/>
        </w:rPr>
        <w:t xml:space="preserve"> to ensure they are including all</w:t>
      </w:r>
      <w:r>
        <w:rPr>
          <w:rFonts w:eastAsia="Times New Roman"/>
        </w:rPr>
        <w:t xml:space="preserve"> relevant information. </w:t>
      </w:r>
    </w:p>
    <w:p w14:paraId="221F2123" w14:textId="1F4707EB" w:rsidR="001320D0" w:rsidRDefault="001320D0" w:rsidP="000C1CC9">
      <w:pPr>
        <w:rPr>
          <w:rFonts w:eastAsia="Times New Roman"/>
        </w:rPr>
      </w:pPr>
      <w:bookmarkStart w:id="0" w:name="_GoBack"/>
      <w:bookmarkEnd w:id="0"/>
    </w:p>
    <w:p w14:paraId="030791CD" w14:textId="4F36C04D" w:rsidR="001320D0" w:rsidRDefault="001320D0" w:rsidP="000C1CC9">
      <w:pPr>
        <w:rPr>
          <w:rFonts w:eastAsia="Times New Roman"/>
        </w:rPr>
      </w:pPr>
      <w:r>
        <w:rPr>
          <w:rFonts w:eastAsia="Times New Roman"/>
        </w:rPr>
        <w:t xml:space="preserve">If you have any questions, do not hesitate to contact your </w:t>
      </w:r>
      <w:hyperlink r:id="rId15" w:history="1">
        <w:r w:rsidRPr="001320D0">
          <w:rPr>
            <w:rStyle w:val="Hyperlink"/>
            <w:rFonts w:eastAsia="Times New Roman"/>
          </w:rPr>
          <w:t>ORPA Research Administrator</w:t>
        </w:r>
      </w:hyperlink>
      <w:r>
        <w:rPr>
          <w:rFonts w:eastAsia="Times New Roman"/>
        </w:rPr>
        <w:t xml:space="preserve">.  Additional Information can be found </w:t>
      </w:r>
      <w:hyperlink r:id="rId16" w:history="1">
        <w:r w:rsidRPr="001320D0">
          <w:rPr>
            <w:rStyle w:val="Hyperlink"/>
            <w:rFonts w:eastAsia="Times New Roman"/>
          </w:rPr>
          <w:t>here.</w:t>
        </w:r>
      </w:hyperlink>
    </w:p>
    <w:p w14:paraId="40EEAD61" w14:textId="1F7E3197" w:rsidR="004905A1" w:rsidRDefault="004905A1" w:rsidP="000C1CC9">
      <w:pPr>
        <w:rPr>
          <w:rFonts w:eastAsia="Times New Roman"/>
        </w:rPr>
      </w:pPr>
    </w:p>
    <w:p w14:paraId="751A0F77" w14:textId="6D109474" w:rsidR="00DB4293" w:rsidRDefault="00DB4293" w:rsidP="00A53733">
      <w:pPr>
        <w:pStyle w:val="ListParagraph"/>
        <w:ind w:left="0"/>
        <w:rPr>
          <w:rFonts w:asciiTheme="minorHAnsi" w:eastAsia="Times New Roman" w:hAnsiTheme="minorHAnsi" w:cs="Helvetica"/>
          <w:b/>
          <w:bCs/>
        </w:rPr>
      </w:pPr>
      <w:r>
        <w:rPr>
          <w:rFonts w:asciiTheme="minorHAnsi" w:eastAsia="Times New Roman" w:hAnsiTheme="minorHAnsi" w:cs="Helvetica"/>
          <w:b/>
          <w:bCs/>
        </w:rPr>
        <w:t xml:space="preserve">A </w:t>
      </w:r>
      <w:hyperlink r:id="rId17" w:history="1">
        <w:r w:rsidR="00FD36B4" w:rsidRPr="00FD36B4">
          <w:rPr>
            <w:rStyle w:val="Hyperlink"/>
            <w:rFonts w:asciiTheme="minorHAnsi" w:eastAsia="Times New Roman" w:hAnsiTheme="minorHAnsi" w:cs="Helvetica"/>
            <w:b/>
            <w:bCs/>
          </w:rPr>
          <w:t>C</w:t>
        </w:r>
        <w:r w:rsidRPr="00FD36B4">
          <w:rPr>
            <w:rStyle w:val="Hyperlink"/>
            <w:rFonts w:asciiTheme="minorHAnsi" w:eastAsia="Times New Roman" w:hAnsiTheme="minorHAnsi" w:cs="Helvetica"/>
            <w:b/>
            <w:bCs/>
          </w:rPr>
          <w:t>hecklist</w:t>
        </w:r>
      </w:hyperlink>
      <w:r>
        <w:rPr>
          <w:rFonts w:asciiTheme="minorHAnsi" w:eastAsia="Times New Roman" w:hAnsiTheme="minorHAnsi" w:cs="Helvetica"/>
          <w:b/>
          <w:bCs/>
        </w:rPr>
        <w:t xml:space="preserve"> </w:t>
      </w:r>
      <w:r w:rsidR="00FD36B4">
        <w:rPr>
          <w:rFonts w:asciiTheme="minorHAnsi" w:eastAsia="Times New Roman" w:hAnsiTheme="minorHAnsi" w:cs="Helvetica"/>
          <w:b/>
          <w:bCs/>
        </w:rPr>
        <w:t xml:space="preserve">has been prepared </w:t>
      </w:r>
      <w:r>
        <w:rPr>
          <w:rFonts w:asciiTheme="minorHAnsi" w:eastAsia="Times New Roman" w:hAnsiTheme="minorHAnsi" w:cs="Helvetica"/>
          <w:b/>
          <w:bCs/>
        </w:rPr>
        <w:t xml:space="preserve">to assist departments/faculty in completing accurate NIH </w:t>
      </w:r>
      <w:proofErr w:type="spellStart"/>
      <w:r>
        <w:rPr>
          <w:rFonts w:asciiTheme="minorHAnsi" w:eastAsia="Times New Roman" w:hAnsiTheme="minorHAnsi" w:cs="Helvetica"/>
          <w:b/>
          <w:bCs/>
        </w:rPr>
        <w:t>Biosketch</w:t>
      </w:r>
      <w:proofErr w:type="spellEnd"/>
      <w:r>
        <w:rPr>
          <w:rFonts w:asciiTheme="minorHAnsi" w:eastAsia="Times New Roman" w:hAnsiTheme="minorHAnsi" w:cs="Helvetica"/>
          <w:b/>
          <w:bCs/>
        </w:rPr>
        <w:t xml:space="preserve"> and Oth</w:t>
      </w:r>
      <w:r w:rsidR="00FD36B4">
        <w:rPr>
          <w:rFonts w:asciiTheme="minorHAnsi" w:eastAsia="Times New Roman" w:hAnsiTheme="minorHAnsi" w:cs="Helvetica"/>
          <w:b/>
          <w:bCs/>
        </w:rPr>
        <w:t>er Support forms.</w:t>
      </w:r>
    </w:p>
    <w:p w14:paraId="1B06C847" w14:textId="32EE99E3" w:rsidR="009924E4" w:rsidRDefault="009924E4" w:rsidP="00A53733">
      <w:pPr>
        <w:pStyle w:val="ListParagraph"/>
        <w:ind w:left="0"/>
        <w:rPr>
          <w:rFonts w:asciiTheme="minorHAnsi" w:eastAsia="Times New Roman" w:hAnsiTheme="minorHAnsi" w:cs="Helvetica"/>
          <w:b/>
          <w:bCs/>
        </w:rPr>
      </w:pPr>
    </w:p>
    <w:p w14:paraId="06927555" w14:textId="1FCFDDB0" w:rsidR="009924E4" w:rsidRDefault="009924E4" w:rsidP="00A53733">
      <w:pPr>
        <w:pStyle w:val="ListParagraph"/>
        <w:ind w:left="0"/>
        <w:rPr>
          <w:rFonts w:asciiTheme="minorHAnsi" w:eastAsia="Times New Roman" w:hAnsiTheme="minorHAnsi" w:cs="Helvetica"/>
          <w:b/>
          <w:bCs/>
        </w:rPr>
      </w:pPr>
    </w:p>
    <w:p w14:paraId="04787F42" w14:textId="748F0378" w:rsidR="009924E4" w:rsidRDefault="009924E4" w:rsidP="00A53733">
      <w:pPr>
        <w:pStyle w:val="ListParagraph"/>
        <w:ind w:left="0"/>
        <w:rPr>
          <w:rFonts w:asciiTheme="minorHAnsi" w:eastAsia="Times New Roman" w:hAnsiTheme="minorHAnsi" w:cs="Helvetica"/>
          <w:b/>
          <w:bCs/>
        </w:rPr>
      </w:pPr>
    </w:p>
    <w:p w14:paraId="2D850696" w14:textId="1262F4DE" w:rsidR="00E71546" w:rsidRDefault="00E71546" w:rsidP="00A53733">
      <w:pPr>
        <w:pStyle w:val="ListParagraph"/>
        <w:ind w:left="0"/>
        <w:rPr>
          <w:rFonts w:asciiTheme="minorHAnsi" w:eastAsia="Times New Roman" w:hAnsiTheme="minorHAnsi" w:cs="Helvetica"/>
          <w:b/>
          <w:bCs/>
        </w:rPr>
      </w:pPr>
    </w:p>
    <w:p w14:paraId="79589980" w14:textId="768464FC" w:rsidR="00E71546" w:rsidRDefault="00E71546" w:rsidP="00A53733">
      <w:pPr>
        <w:pStyle w:val="ListParagraph"/>
        <w:ind w:left="0"/>
        <w:rPr>
          <w:rFonts w:asciiTheme="minorHAnsi" w:eastAsia="Times New Roman" w:hAnsiTheme="minorHAnsi" w:cs="Helvetica"/>
          <w:b/>
          <w:bCs/>
        </w:rPr>
      </w:pPr>
    </w:p>
    <w:p w14:paraId="20C76F46" w14:textId="606A17C4" w:rsidR="00E71546" w:rsidRDefault="00E71546" w:rsidP="00A53733">
      <w:pPr>
        <w:pStyle w:val="ListParagraph"/>
        <w:ind w:left="0"/>
        <w:rPr>
          <w:rFonts w:asciiTheme="minorHAnsi" w:eastAsia="Times New Roman" w:hAnsiTheme="minorHAnsi" w:cs="Helvetica"/>
          <w:b/>
          <w:bCs/>
        </w:rPr>
      </w:pPr>
    </w:p>
    <w:p w14:paraId="611EA892" w14:textId="371CD8B1" w:rsidR="00E71546" w:rsidRDefault="00E71546" w:rsidP="00A53733">
      <w:pPr>
        <w:pStyle w:val="ListParagraph"/>
        <w:ind w:left="0"/>
        <w:rPr>
          <w:rFonts w:asciiTheme="minorHAnsi" w:eastAsia="Times New Roman" w:hAnsiTheme="minorHAnsi" w:cs="Helvetica"/>
          <w:b/>
          <w:bCs/>
        </w:rPr>
      </w:pPr>
    </w:p>
    <w:p w14:paraId="68B1BFC9" w14:textId="105F6C32" w:rsidR="00E71546" w:rsidRDefault="00E71546" w:rsidP="00A53733">
      <w:pPr>
        <w:pStyle w:val="ListParagraph"/>
        <w:ind w:left="0"/>
        <w:rPr>
          <w:rFonts w:asciiTheme="minorHAnsi" w:eastAsia="Times New Roman" w:hAnsiTheme="minorHAnsi" w:cs="Helvetica"/>
          <w:b/>
          <w:bCs/>
        </w:rPr>
      </w:pPr>
    </w:p>
    <w:p w14:paraId="5B51C725" w14:textId="34704592" w:rsidR="00E71546" w:rsidRDefault="00E71546" w:rsidP="00A53733">
      <w:pPr>
        <w:pStyle w:val="ListParagraph"/>
        <w:ind w:left="0"/>
        <w:rPr>
          <w:rFonts w:asciiTheme="minorHAnsi" w:eastAsia="Times New Roman" w:hAnsiTheme="minorHAnsi" w:cs="Helvetica"/>
          <w:b/>
          <w:bCs/>
        </w:rPr>
      </w:pPr>
    </w:p>
    <w:sectPr w:rsidR="00E71546" w:rsidSect="00DB4293">
      <w:head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3BC02" w14:textId="77777777" w:rsidR="006D01F9" w:rsidRDefault="006D01F9" w:rsidP="00EA2C45">
      <w:r>
        <w:separator/>
      </w:r>
    </w:p>
  </w:endnote>
  <w:endnote w:type="continuationSeparator" w:id="0">
    <w:p w14:paraId="6CEA02D1" w14:textId="77777777" w:rsidR="006D01F9" w:rsidRDefault="006D01F9" w:rsidP="00EA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8E80B" w14:textId="77777777" w:rsidR="006D01F9" w:rsidRDefault="006D01F9" w:rsidP="00EA2C45">
      <w:r>
        <w:separator/>
      </w:r>
    </w:p>
  </w:footnote>
  <w:footnote w:type="continuationSeparator" w:id="0">
    <w:p w14:paraId="74CFD487" w14:textId="77777777" w:rsidR="006D01F9" w:rsidRDefault="006D01F9" w:rsidP="00EA2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9B2E1" w14:textId="5B29F1DC" w:rsidR="00B02EA5" w:rsidRPr="0059450E" w:rsidRDefault="00DC5CCF" w:rsidP="00B02EA5">
    <w:pPr>
      <w:pStyle w:val="Header"/>
      <w:tabs>
        <w:tab w:val="clear" w:pos="4680"/>
        <w:tab w:val="clear" w:pos="9360"/>
        <w:tab w:val="left" w:pos="0"/>
      </w:tabs>
      <w:jc w:val="both"/>
      <w:rPr>
        <w:sz w:val="16"/>
      </w:rPr>
    </w:pPr>
    <w:r w:rsidRPr="004A5F96">
      <w:rPr>
        <w:rFonts w:ascii="Arial" w:hAnsi="Arial" w:cs="Arial"/>
        <w:sz w:val="16"/>
        <w:szCs w:val="16"/>
      </w:rPr>
      <w:t xml:space="preserve">    </w:t>
    </w:r>
    <w:r w:rsidRPr="0059450E">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201D"/>
    <w:multiLevelType w:val="hybridMultilevel"/>
    <w:tmpl w:val="895C1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571E8"/>
    <w:multiLevelType w:val="multilevel"/>
    <w:tmpl w:val="3AC4E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D8026A"/>
    <w:multiLevelType w:val="hybridMultilevel"/>
    <w:tmpl w:val="7D583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EDA732F"/>
    <w:multiLevelType w:val="hybridMultilevel"/>
    <w:tmpl w:val="0630A990"/>
    <w:lvl w:ilvl="0" w:tplc="EF12074A">
      <w:start w:val="1"/>
      <w:numFmt w:val="bullet"/>
      <w:lvlText w:val=""/>
      <w:lvlJc w:val="left"/>
      <w:pPr>
        <w:ind w:left="720" w:hanging="360"/>
      </w:pPr>
      <w:rPr>
        <w:rFonts w:ascii="Wingdings" w:eastAsia="Times New Roman" w:hAnsi="Wingdings" w:cs="Calibr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E9"/>
    <w:rsid w:val="00027D84"/>
    <w:rsid w:val="00030F63"/>
    <w:rsid w:val="000338CC"/>
    <w:rsid w:val="00034BC4"/>
    <w:rsid w:val="000433AA"/>
    <w:rsid w:val="000533C3"/>
    <w:rsid w:val="00053DE9"/>
    <w:rsid w:val="000616DF"/>
    <w:rsid w:val="00062AFB"/>
    <w:rsid w:val="000764AE"/>
    <w:rsid w:val="00084694"/>
    <w:rsid w:val="00090B92"/>
    <w:rsid w:val="00092EF4"/>
    <w:rsid w:val="000B0D3F"/>
    <w:rsid w:val="000B6B7C"/>
    <w:rsid w:val="000C1CC9"/>
    <w:rsid w:val="000C608D"/>
    <w:rsid w:val="000E102D"/>
    <w:rsid w:val="000E655E"/>
    <w:rsid w:val="00107788"/>
    <w:rsid w:val="001320D0"/>
    <w:rsid w:val="001342FF"/>
    <w:rsid w:val="001426B3"/>
    <w:rsid w:val="001443CD"/>
    <w:rsid w:val="001463DC"/>
    <w:rsid w:val="00156DE0"/>
    <w:rsid w:val="00173C06"/>
    <w:rsid w:val="001744C1"/>
    <w:rsid w:val="0018330C"/>
    <w:rsid w:val="001954B1"/>
    <w:rsid w:val="00195EF7"/>
    <w:rsid w:val="001A0653"/>
    <w:rsid w:val="001A53A4"/>
    <w:rsid w:val="001D0B32"/>
    <w:rsid w:val="001D6AEA"/>
    <w:rsid w:val="001E14C4"/>
    <w:rsid w:val="0020015C"/>
    <w:rsid w:val="00204088"/>
    <w:rsid w:val="00213250"/>
    <w:rsid w:val="002156C0"/>
    <w:rsid w:val="00222FAE"/>
    <w:rsid w:val="00230FBF"/>
    <w:rsid w:val="00231A4D"/>
    <w:rsid w:val="00250DDF"/>
    <w:rsid w:val="002665FD"/>
    <w:rsid w:val="00267178"/>
    <w:rsid w:val="00275419"/>
    <w:rsid w:val="002B4D35"/>
    <w:rsid w:val="002D1786"/>
    <w:rsid w:val="003046D3"/>
    <w:rsid w:val="00307467"/>
    <w:rsid w:val="0031429C"/>
    <w:rsid w:val="003309E4"/>
    <w:rsid w:val="00330F74"/>
    <w:rsid w:val="00343036"/>
    <w:rsid w:val="00344638"/>
    <w:rsid w:val="003544E1"/>
    <w:rsid w:val="003622F3"/>
    <w:rsid w:val="003713D9"/>
    <w:rsid w:val="00377E67"/>
    <w:rsid w:val="00384A15"/>
    <w:rsid w:val="0039068C"/>
    <w:rsid w:val="00394803"/>
    <w:rsid w:val="003B49B3"/>
    <w:rsid w:val="003C047D"/>
    <w:rsid w:val="003C4897"/>
    <w:rsid w:val="003C6E92"/>
    <w:rsid w:val="003C78CD"/>
    <w:rsid w:val="003E2F68"/>
    <w:rsid w:val="00416660"/>
    <w:rsid w:val="00427728"/>
    <w:rsid w:val="00431F9C"/>
    <w:rsid w:val="00441C74"/>
    <w:rsid w:val="00447CB4"/>
    <w:rsid w:val="00447CBC"/>
    <w:rsid w:val="00472194"/>
    <w:rsid w:val="004826FB"/>
    <w:rsid w:val="004842A1"/>
    <w:rsid w:val="0048440A"/>
    <w:rsid w:val="0048565A"/>
    <w:rsid w:val="004905A1"/>
    <w:rsid w:val="004A61D2"/>
    <w:rsid w:val="004B29C4"/>
    <w:rsid w:val="004C7190"/>
    <w:rsid w:val="00506648"/>
    <w:rsid w:val="005134FE"/>
    <w:rsid w:val="005353A3"/>
    <w:rsid w:val="005367E3"/>
    <w:rsid w:val="00564EEC"/>
    <w:rsid w:val="00574B42"/>
    <w:rsid w:val="0058044F"/>
    <w:rsid w:val="00581DBB"/>
    <w:rsid w:val="0058619F"/>
    <w:rsid w:val="005865B3"/>
    <w:rsid w:val="00590BDB"/>
    <w:rsid w:val="005B70A2"/>
    <w:rsid w:val="005D0BF8"/>
    <w:rsid w:val="005D1B06"/>
    <w:rsid w:val="005D4B9A"/>
    <w:rsid w:val="005D61E3"/>
    <w:rsid w:val="005E4F26"/>
    <w:rsid w:val="006354D4"/>
    <w:rsid w:val="0063788D"/>
    <w:rsid w:val="00641F33"/>
    <w:rsid w:val="00646DD9"/>
    <w:rsid w:val="006501B3"/>
    <w:rsid w:val="006750F2"/>
    <w:rsid w:val="00677AD6"/>
    <w:rsid w:val="00680938"/>
    <w:rsid w:val="00681B21"/>
    <w:rsid w:val="00682C7B"/>
    <w:rsid w:val="00684239"/>
    <w:rsid w:val="006C191F"/>
    <w:rsid w:val="006D01F9"/>
    <w:rsid w:val="006D0CB2"/>
    <w:rsid w:val="007005AB"/>
    <w:rsid w:val="00712301"/>
    <w:rsid w:val="007154E8"/>
    <w:rsid w:val="00722062"/>
    <w:rsid w:val="007254F1"/>
    <w:rsid w:val="007313F6"/>
    <w:rsid w:val="00734673"/>
    <w:rsid w:val="007619F6"/>
    <w:rsid w:val="007654A2"/>
    <w:rsid w:val="00770582"/>
    <w:rsid w:val="00770D48"/>
    <w:rsid w:val="00774BCF"/>
    <w:rsid w:val="00775AF3"/>
    <w:rsid w:val="00786D70"/>
    <w:rsid w:val="00790B05"/>
    <w:rsid w:val="007A2EF0"/>
    <w:rsid w:val="007D1A8E"/>
    <w:rsid w:val="007D4D47"/>
    <w:rsid w:val="007D68AE"/>
    <w:rsid w:val="007E13B6"/>
    <w:rsid w:val="007F1AF1"/>
    <w:rsid w:val="00811816"/>
    <w:rsid w:val="00813136"/>
    <w:rsid w:val="008153CB"/>
    <w:rsid w:val="00817E1D"/>
    <w:rsid w:val="00857C85"/>
    <w:rsid w:val="00875A7F"/>
    <w:rsid w:val="00885741"/>
    <w:rsid w:val="0089032C"/>
    <w:rsid w:val="00891E70"/>
    <w:rsid w:val="008A5BF2"/>
    <w:rsid w:val="008A67D7"/>
    <w:rsid w:val="008B2BDF"/>
    <w:rsid w:val="008B454B"/>
    <w:rsid w:val="008B603F"/>
    <w:rsid w:val="008C3430"/>
    <w:rsid w:val="008C6270"/>
    <w:rsid w:val="008D6372"/>
    <w:rsid w:val="008E143B"/>
    <w:rsid w:val="008E1870"/>
    <w:rsid w:val="008E3A73"/>
    <w:rsid w:val="008F5A34"/>
    <w:rsid w:val="009027D3"/>
    <w:rsid w:val="0090411E"/>
    <w:rsid w:val="00911355"/>
    <w:rsid w:val="00916581"/>
    <w:rsid w:val="009670E6"/>
    <w:rsid w:val="00970825"/>
    <w:rsid w:val="00974541"/>
    <w:rsid w:val="00982A1D"/>
    <w:rsid w:val="009924E4"/>
    <w:rsid w:val="00996815"/>
    <w:rsid w:val="009D1EB1"/>
    <w:rsid w:val="009E20A9"/>
    <w:rsid w:val="009F2703"/>
    <w:rsid w:val="00A00408"/>
    <w:rsid w:val="00A0538A"/>
    <w:rsid w:val="00A32B56"/>
    <w:rsid w:val="00A42780"/>
    <w:rsid w:val="00A53733"/>
    <w:rsid w:val="00A57EF4"/>
    <w:rsid w:val="00A660B1"/>
    <w:rsid w:val="00A702D6"/>
    <w:rsid w:val="00AA5CE3"/>
    <w:rsid w:val="00AA7651"/>
    <w:rsid w:val="00AB303F"/>
    <w:rsid w:val="00AC3E76"/>
    <w:rsid w:val="00AD1B32"/>
    <w:rsid w:val="00AE281D"/>
    <w:rsid w:val="00AE4D6C"/>
    <w:rsid w:val="00B21EFA"/>
    <w:rsid w:val="00B453B9"/>
    <w:rsid w:val="00B67682"/>
    <w:rsid w:val="00B67EB3"/>
    <w:rsid w:val="00B84924"/>
    <w:rsid w:val="00B94A19"/>
    <w:rsid w:val="00B96708"/>
    <w:rsid w:val="00BB68D7"/>
    <w:rsid w:val="00BD6F90"/>
    <w:rsid w:val="00BE3E60"/>
    <w:rsid w:val="00BE7666"/>
    <w:rsid w:val="00BF0726"/>
    <w:rsid w:val="00C06B59"/>
    <w:rsid w:val="00C14654"/>
    <w:rsid w:val="00C15BA6"/>
    <w:rsid w:val="00C2461A"/>
    <w:rsid w:val="00C31F36"/>
    <w:rsid w:val="00C55A7E"/>
    <w:rsid w:val="00C774D5"/>
    <w:rsid w:val="00C8173D"/>
    <w:rsid w:val="00C9083B"/>
    <w:rsid w:val="00C948E4"/>
    <w:rsid w:val="00CA70A9"/>
    <w:rsid w:val="00CB1BAB"/>
    <w:rsid w:val="00CB4828"/>
    <w:rsid w:val="00CB70B3"/>
    <w:rsid w:val="00CC6DE6"/>
    <w:rsid w:val="00CF4145"/>
    <w:rsid w:val="00D1456A"/>
    <w:rsid w:val="00D94AF9"/>
    <w:rsid w:val="00DB4293"/>
    <w:rsid w:val="00DB60D9"/>
    <w:rsid w:val="00DC47B0"/>
    <w:rsid w:val="00DC5CCF"/>
    <w:rsid w:val="00DC7BBF"/>
    <w:rsid w:val="00DE0462"/>
    <w:rsid w:val="00DE3A69"/>
    <w:rsid w:val="00DE7B3E"/>
    <w:rsid w:val="00E10DE8"/>
    <w:rsid w:val="00E20493"/>
    <w:rsid w:val="00E3731D"/>
    <w:rsid w:val="00E43320"/>
    <w:rsid w:val="00E5538F"/>
    <w:rsid w:val="00E71546"/>
    <w:rsid w:val="00E77A49"/>
    <w:rsid w:val="00E87193"/>
    <w:rsid w:val="00E97E3E"/>
    <w:rsid w:val="00EA1D14"/>
    <w:rsid w:val="00EA2C45"/>
    <w:rsid w:val="00EB166D"/>
    <w:rsid w:val="00EB5A2D"/>
    <w:rsid w:val="00EB7D6E"/>
    <w:rsid w:val="00EC0289"/>
    <w:rsid w:val="00EC2A17"/>
    <w:rsid w:val="00EC5616"/>
    <w:rsid w:val="00ED5DE0"/>
    <w:rsid w:val="00EE2521"/>
    <w:rsid w:val="00EF0C21"/>
    <w:rsid w:val="00EF1D42"/>
    <w:rsid w:val="00F05D44"/>
    <w:rsid w:val="00F25501"/>
    <w:rsid w:val="00F30FBD"/>
    <w:rsid w:val="00F32D96"/>
    <w:rsid w:val="00F343FA"/>
    <w:rsid w:val="00F41FFD"/>
    <w:rsid w:val="00F51CEA"/>
    <w:rsid w:val="00F7106E"/>
    <w:rsid w:val="00F7280F"/>
    <w:rsid w:val="00F73D5A"/>
    <w:rsid w:val="00F84D3B"/>
    <w:rsid w:val="00F87328"/>
    <w:rsid w:val="00F967A0"/>
    <w:rsid w:val="00FA41E9"/>
    <w:rsid w:val="00FA4D28"/>
    <w:rsid w:val="00FB2454"/>
    <w:rsid w:val="00FB64FE"/>
    <w:rsid w:val="00FC65B2"/>
    <w:rsid w:val="00FD3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CDBA4"/>
  <w15:chartTrackingRefBased/>
  <w15:docId w15:val="{9DEFA051-D409-4816-BB55-41FC8FD7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DE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apple-converted-space">
    <w:name w:val="xapple-converted-space"/>
    <w:basedOn w:val="DefaultParagraphFont"/>
    <w:rsid w:val="00053DE9"/>
  </w:style>
  <w:style w:type="character" w:styleId="Hyperlink">
    <w:name w:val="Hyperlink"/>
    <w:basedOn w:val="DefaultParagraphFont"/>
    <w:uiPriority w:val="99"/>
    <w:unhideWhenUsed/>
    <w:rsid w:val="00053DE9"/>
    <w:rPr>
      <w:color w:val="0000FF"/>
      <w:u w:val="single"/>
    </w:rPr>
  </w:style>
  <w:style w:type="paragraph" w:customStyle="1" w:styleId="xmsonormal">
    <w:name w:val="xmsonormal"/>
    <w:basedOn w:val="Normal"/>
    <w:rsid w:val="00053DE9"/>
    <w:pPr>
      <w:spacing w:before="100" w:beforeAutospacing="1" w:after="100" w:afterAutospacing="1"/>
    </w:pPr>
  </w:style>
  <w:style w:type="paragraph" w:styleId="ListParagraph">
    <w:name w:val="List Paragraph"/>
    <w:basedOn w:val="Normal"/>
    <w:uiPriority w:val="34"/>
    <w:qFormat/>
    <w:rsid w:val="00891E70"/>
    <w:pPr>
      <w:ind w:left="720"/>
      <w:contextualSpacing/>
    </w:pPr>
  </w:style>
  <w:style w:type="character" w:styleId="FollowedHyperlink">
    <w:name w:val="FollowedHyperlink"/>
    <w:basedOn w:val="DefaultParagraphFont"/>
    <w:uiPriority w:val="99"/>
    <w:semiHidden/>
    <w:unhideWhenUsed/>
    <w:rsid w:val="00C774D5"/>
    <w:rPr>
      <w:color w:val="954F72" w:themeColor="followedHyperlink"/>
      <w:u w:val="single"/>
    </w:rPr>
  </w:style>
  <w:style w:type="paragraph" w:styleId="BalloonText">
    <w:name w:val="Balloon Text"/>
    <w:basedOn w:val="Normal"/>
    <w:link w:val="BalloonTextChar"/>
    <w:uiPriority w:val="99"/>
    <w:semiHidden/>
    <w:unhideWhenUsed/>
    <w:rsid w:val="009113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355"/>
    <w:rPr>
      <w:rFonts w:ascii="Segoe UI" w:hAnsi="Segoe UI" w:cs="Segoe UI"/>
      <w:sz w:val="18"/>
      <w:szCs w:val="18"/>
    </w:rPr>
  </w:style>
  <w:style w:type="character" w:customStyle="1" w:styleId="UnresolvedMention1">
    <w:name w:val="Unresolved Mention1"/>
    <w:basedOn w:val="DefaultParagraphFont"/>
    <w:uiPriority w:val="99"/>
    <w:semiHidden/>
    <w:unhideWhenUsed/>
    <w:rsid w:val="008B603F"/>
    <w:rPr>
      <w:color w:val="605E5C"/>
      <w:shd w:val="clear" w:color="auto" w:fill="E1DFDD"/>
    </w:rPr>
  </w:style>
  <w:style w:type="paragraph" w:styleId="Header">
    <w:name w:val="header"/>
    <w:basedOn w:val="Normal"/>
    <w:link w:val="HeaderChar"/>
    <w:unhideWhenUsed/>
    <w:rsid w:val="00EA2C45"/>
    <w:pPr>
      <w:tabs>
        <w:tab w:val="center" w:pos="4680"/>
        <w:tab w:val="right" w:pos="9360"/>
      </w:tabs>
    </w:pPr>
  </w:style>
  <w:style w:type="character" w:customStyle="1" w:styleId="HeaderChar">
    <w:name w:val="Header Char"/>
    <w:basedOn w:val="DefaultParagraphFont"/>
    <w:link w:val="Header"/>
    <w:rsid w:val="00EA2C45"/>
    <w:rPr>
      <w:rFonts w:ascii="Calibri" w:hAnsi="Calibri" w:cs="Calibri"/>
    </w:rPr>
  </w:style>
  <w:style w:type="paragraph" w:styleId="Footer">
    <w:name w:val="footer"/>
    <w:basedOn w:val="Normal"/>
    <w:link w:val="FooterChar"/>
    <w:uiPriority w:val="99"/>
    <w:unhideWhenUsed/>
    <w:rsid w:val="00EA2C45"/>
    <w:pPr>
      <w:tabs>
        <w:tab w:val="center" w:pos="4680"/>
        <w:tab w:val="right" w:pos="9360"/>
      </w:tabs>
    </w:pPr>
  </w:style>
  <w:style w:type="character" w:customStyle="1" w:styleId="FooterChar">
    <w:name w:val="Footer Char"/>
    <w:basedOn w:val="DefaultParagraphFont"/>
    <w:link w:val="Footer"/>
    <w:uiPriority w:val="99"/>
    <w:rsid w:val="00EA2C45"/>
    <w:rPr>
      <w:rFonts w:ascii="Calibri" w:hAnsi="Calibri" w:cs="Calibri"/>
    </w:rPr>
  </w:style>
  <w:style w:type="character" w:customStyle="1" w:styleId="noticenum">
    <w:name w:val="noticenum"/>
    <w:basedOn w:val="DefaultParagraphFont"/>
    <w:rsid w:val="00770582"/>
  </w:style>
  <w:style w:type="character" w:styleId="Strong">
    <w:name w:val="Strong"/>
    <w:basedOn w:val="DefaultParagraphFont"/>
    <w:uiPriority w:val="22"/>
    <w:qFormat/>
    <w:rsid w:val="0020015C"/>
    <w:rPr>
      <w:b/>
      <w:bCs/>
    </w:rPr>
  </w:style>
  <w:style w:type="character" w:styleId="CommentReference">
    <w:name w:val="annotation reference"/>
    <w:basedOn w:val="DefaultParagraphFont"/>
    <w:uiPriority w:val="99"/>
    <w:semiHidden/>
    <w:unhideWhenUsed/>
    <w:rsid w:val="004B29C4"/>
    <w:rPr>
      <w:sz w:val="16"/>
      <w:szCs w:val="16"/>
    </w:rPr>
  </w:style>
  <w:style w:type="paragraph" w:styleId="CommentText">
    <w:name w:val="annotation text"/>
    <w:basedOn w:val="Normal"/>
    <w:link w:val="CommentTextChar"/>
    <w:semiHidden/>
    <w:unhideWhenUsed/>
    <w:rsid w:val="004B29C4"/>
    <w:rPr>
      <w:sz w:val="20"/>
      <w:szCs w:val="20"/>
    </w:rPr>
  </w:style>
  <w:style w:type="character" w:customStyle="1" w:styleId="CommentTextChar">
    <w:name w:val="Comment Text Char"/>
    <w:basedOn w:val="DefaultParagraphFont"/>
    <w:link w:val="CommentText"/>
    <w:semiHidden/>
    <w:rsid w:val="004B29C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B29C4"/>
    <w:rPr>
      <w:b/>
      <w:bCs/>
    </w:rPr>
  </w:style>
  <w:style w:type="character" w:customStyle="1" w:styleId="CommentSubjectChar">
    <w:name w:val="Comment Subject Char"/>
    <w:basedOn w:val="CommentTextChar"/>
    <w:link w:val="CommentSubject"/>
    <w:uiPriority w:val="99"/>
    <w:semiHidden/>
    <w:rsid w:val="004B29C4"/>
    <w:rPr>
      <w:rFonts w:ascii="Calibri" w:hAnsi="Calibri" w:cs="Calibri"/>
      <w:b/>
      <w:bCs/>
      <w:sz w:val="20"/>
      <w:szCs w:val="20"/>
    </w:rPr>
  </w:style>
  <w:style w:type="table" w:styleId="TableGrid">
    <w:name w:val="Table Grid"/>
    <w:basedOn w:val="TableNormal"/>
    <w:uiPriority w:val="39"/>
    <w:rsid w:val="00C94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C948E4"/>
    <w:pPr>
      <w:autoSpaceDE w:val="0"/>
      <w:autoSpaceDN w:val="0"/>
      <w:spacing w:after="120" w:line="480" w:lineRule="auto"/>
      <w:ind w:left="360"/>
    </w:pPr>
    <w:rPr>
      <w:rFonts w:ascii="Times" w:eastAsia="Times New Roman" w:hAnsi="Times" w:cs="Times"/>
      <w:sz w:val="24"/>
      <w:szCs w:val="24"/>
    </w:rPr>
  </w:style>
  <w:style w:type="character" w:customStyle="1" w:styleId="BodyTextIndent2Char">
    <w:name w:val="Body Text Indent 2 Char"/>
    <w:basedOn w:val="DefaultParagraphFont"/>
    <w:link w:val="BodyTextIndent2"/>
    <w:rsid w:val="00C948E4"/>
    <w:rPr>
      <w:rFonts w:ascii="Times" w:eastAsia="Times New Roman" w:hAnsi="Times" w:cs="Times"/>
      <w:sz w:val="24"/>
      <w:szCs w:val="24"/>
    </w:rPr>
  </w:style>
  <w:style w:type="character" w:styleId="PlaceholderText">
    <w:name w:val="Placeholder Text"/>
    <w:basedOn w:val="DefaultParagraphFont"/>
    <w:uiPriority w:val="99"/>
    <w:semiHidden/>
    <w:rsid w:val="00EF0C21"/>
    <w:rPr>
      <w:color w:val="808080"/>
    </w:rPr>
  </w:style>
  <w:style w:type="character" w:customStyle="1" w:styleId="UnresolvedMention">
    <w:name w:val="Unresolved Mention"/>
    <w:basedOn w:val="DefaultParagraphFont"/>
    <w:uiPriority w:val="99"/>
    <w:semiHidden/>
    <w:unhideWhenUsed/>
    <w:rsid w:val="00C90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85031">
      <w:bodyDiv w:val="1"/>
      <w:marLeft w:val="0"/>
      <w:marRight w:val="0"/>
      <w:marTop w:val="0"/>
      <w:marBottom w:val="0"/>
      <w:divBdr>
        <w:top w:val="none" w:sz="0" w:space="0" w:color="auto"/>
        <w:left w:val="none" w:sz="0" w:space="0" w:color="auto"/>
        <w:bottom w:val="none" w:sz="0" w:space="0" w:color="auto"/>
        <w:right w:val="none" w:sz="0" w:space="0" w:color="auto"/>
      </w:divBdr>
    </w:div>
    <w:div w:id="1273123109">
      <w:bodyDiv w:val="1"/>
      <w:marLeft w:val="0"/>
      <w:marRight w:val="0"/>
      <w:marTop w:val="0"/>
      <w:marBottom w:val="0"/>
      <w:divBdr>
        <w:top w:val="none" w:sz="0" w:space="0" w:color="auto"/>
        <w:left w:val="none" w:sz="0" w:space="0" w:color="auto"/>
        <w:bottom w:val="none" w:sz="0" w:space="0" w:color="auto"/>
        <w:right w:val="none" w:sz="0" w:space="0" w:color="auto"/>
      </w:divBdr>
    </w:div>
    <w:div w:id="1693678105">
      <w:bodyDiv w:val="1"/>
      <w:marLeft w:val="0"/>
      <w:marRight w:val="0"/>
      <w:marTop w:val="0"/>
      <w:marBottom w:val="0"/>
      <w:divBdr>
        <w:top w:val="none" w:sz="0" w:space="0" w:color="auto"/>
        <w:left w:val="none" w:sz="0" w:space="0" w:color="auto"/>
        <w:bottom w:val="none" w:sz="0" w:space="0" w:color="auto"/>
        <w:right w:val="none" w:sz="0" w:space="0" w:color="auto"/>
      </w:divBdr>
    </w:div>
    <w:div w:id="17336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ants.nih.gov/grants/glossary.ht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ants.nih.gov/grants/policy/nihgps/HTML5/section_8/8.1.2_prior_approval_requirements.htm?Highlight=prior%20approval" TargetMode="External"/><Relationship Id="rId17" Type="http://schemas.openxmlformats.org/officeDocument/2006/relationships/hyperlink" Target="http://www.rochester.edu/orpa/_assets/word/form_NIH_OS_Chklst.docx" TargetMode="External"/><Relationship Id="rId2" Type="http://schemas.openxmlformats.org/officeDocument/2006/relationships/customXml" Target="../customXml/item2.xml"/><Relationship Id="rId16" Type="http://schemas.openxmlformats.org/officeDocument/2006/relationships/hyperlink" Target="http://rochester.edu/orpa/compli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nts.nih.gov/grants/forms/othersupport.htm" TargetMode="External"/><Relationship Id="rId5" Type="http://schemas.openxmlformats.org/officeDocument/2006/relationships/styles" Target="styles.xml"/><Relationship Id="rId15" Type="http://schemas.openxmlformats.org/officeDocument/2006/relationships/hyperlink" Target="http://rochester.edu/orpa/_assets/pdf/orpa_deptassg.pdf" TargetMode="External"/><Relationship Id="rId10" Type="http://schemas.openxmlformats.org/officeDocument/2006/relationships/hyperlink" Target="https://grants.nih.gov/grants/guide/notice-files/NOT-OD-21-073.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ochester.edu/orpa/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A847BAB254742A2F5FF1574FEE1E0" ma:contentTypeVersion="10" ma:contentTypeDescription="Create a new document." ma:contentTypeScope="" ma:versionID="71493725a7e0dd8c49a4d4c33773df02">
  <xsd:schema xmlns:xsd="http://www.w3.org/2001/XMLSchema" xmlns:xs="http://www.w3.org/2001/XMLSchema" xmlns:p="http://schemas.microsoft.com/office/2006/metadata/properties" xmlns:ns3="1870caa4-4a0b-463b-b936-47a4f0f9edab" targetNamespace="http://schemas.microsoft.com/office/2006/metadata/properties" ma:root="true" ma:fieldsID="abe40c38b387e903023f7b156e1390be" ns3:_="">
    <xsd:import namespace="1870caa4-4a0b-463b-b936-47a4f0f9ed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0caa4-4a0b-463b-b936-47a4f0f9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BA5B40-4DF0-4AED-A4BA-0F24A39422F8}">
  <ds:schemaRefs>
    <ds:schemaRef ds:uri="http://schemas.microsoft.com/sharepoint/v3/contenttype/forms"/>
  </ds:schemaRefs>
</ds:datastoreItem>
</file>

<file path=customXml/itemProps2.xml><?xml version="1.0" encoding="utf-8"?>
<ds:datastoreItem xmlns:ds="http://schemas.openxmlformats.org/officeDocument/2006/customXml" ds:itemID="{0C237B8B-F2BD-4ADB-A47C-89AF1905E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0caa4-4a0b-463b-b936-47a4f0f9e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83A1C-398E-4429-B00E-0B34CE2219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RSP (thanks to Penn St.)</dc:creator>
  <cp:keywords/>
  <dc:description/>
  <cp:lastModifiedBy>Aten, Sharon</cp:lastModifiedBy>
  <cp:revision>4</cp:revision>
  <cp:lastPrinted>2019-07-26T12:39:00Z</cp:lastPrinted>
  <dcterms:created xsi:type="dcterms:W3CDTF">2021-11-30T10:40:00Z</dcterms:created>
  <dcterms:modified xsi:type="dcterms:W3CDTF">2021-11-30T16:03:00Z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0x010100417A847BAB254742A2F5FF1574FEE1E0</vt:lpwstr>
  </property>
</Properties>
</file>